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084BC" w14:textId="77777777" w:rsidR="00466F24" w:rsidRPr="00466F24" w:rsidRDefault="00466F24" w:rsidP="00466F24">
      <w:pPr>
        <w:pStyle w:val="Heading6"/>
        <w:rPr>
          <w:rFonts w:cs="Arial"/>
          <w:b/>
          <w:bCs/>
          <w:sz w:val="24"/>
        </w:rPr>
      </w:pPr>
    </w:p>
    <w:p w14:paraId="0E0C39AE" w14:textId="7C96A7F6" w:rsidR="00466F24" w:rsidRDefault="00466F24" w:rsidP="00466F24">
      <w:pPr>
        <w:pBdr>
          <w:bottom w:val="single" w:sz="8" w:space="1" w:color="000000"/>
        </w:pBdr>
        <w:rPr>
          <w:rFonts w:cs="Arial"/>
        </w:rPr>
      </w:pPr>
      <w:r w:rsidRPr="00466F24">
        <w:rPr>
          <w:rFonts w:cs="Arial"/>
          <w:b/>
          <w:bCs/>
        </w:rPr>
        <w:t>Report to</w:t>
      </w:r>
      <w:r>
        <w:rPr>
          <w:rFonts w:cs="Arial"/>
        </w:rPr>
        <w:t xml:space="preserve"> </w:t>
      </w:r>
      <w:r w:rsidR="00F473E6">
        <w:rPr>
          <w:rFonts w:cs="Arial"/>
        </w:rPr>
        <w:t xml:space="preserve">Licensing and Regulatory Committee </w:t>
      </w:r>
    </w:p>
    <w:p w14:paraId="72FFF0BF" w14:textId="77777777" w:rsidR="00466F24" w:rsidRDefault="00466F24" w:rsidP="00466F24">
      <w:pPr>
        <w:pBdr>
          <w:bottom w:val="single" w:sz="8" w:space="1" w:color="000000"/>
        </w:pBdr>
        <w:rPr>
          <w:rFonts w:cs="Arial"/>
        </w:rPr>
      </w:pPr>
    </w:p>
    <w:p w14:paraId="73EBDD99" w14:textId="3ACDCCE6" w:rsidR="00466F24" w:rsidRDefault="00466F24" w:rsidP="00466F24">
      <w:pPr>
        <w:pBdr>
          <w:bottom w:val="single" w:sz="8" w:space="1" w:color="000000"/>
        </w:pBdr>
        <w:rPr>
          <w:rFonts w:cs="Arial"/>
        </w:rPr>
      </w:pPr>
      <w:r w:rsidRPr="00466F24">
        <w:rPr>
          <w:rFonts w:cs="Arial"/>
          <w:b/>
          <w:bCs/>
        </w:rPr>
        <w:t>Cabinet Portfolio/Lead Member</w:t>
      </w:r>
      <w:r w:rsidR="0074428F">
        <w:rPr>
          <w:rFonts w:cs="Arial"/>
          <w:b/>
          <w:bCs/>
        </w:rPr>
        <w:t>:</w:t>
      </w:r>
      <w:r w:rsidR="0074428F" w:rsidRPr="0074428F">
        <w:t xml:space="preserve"> </w:t>
      </w:r>
      <w:r w:rsidR="0074428F" w:rsidRPr="0074428F">
        <w:rPr>
          <w:rFonts w:cs="Arial"/>
        </w:rPr>
        <w:t>Cllr Jim Foreman</w:t>
      </w:r>
      <w:r>
        <w:rPr>
          <w:rFonts w:cs="Arial"/>
        </w:rPr>
        <w:t xml:space="preserve"> </w:t>
      </w:r>
      <w:r w:rsidR="00551774" w:rsidRPr="00551774">
        <w:rPr>
          <w:rFonts w:cs="Arial"/>
        </w:rPr>
        <w:t>Lead Member for Housing and Community Safety.</w:t>
      </w:r>
    </w:p>
    <w:p w14:paraId="6E1C7829" w14:textId="50D65EF1" w:rsidR="00466F24" w:rsidRDefault="00466F24" w:rsidP="00466F24">
      <w:pPr>
        <w:pBdr>
          <w:bottom w:val="single" w:sz="8" w:space="1" w:color="000000"/>
        </w:pBdr>
        <w:rPr>
          <w:rFonts w:cs="Arial"/>
        </w:rPr>
      </w:pPr>
    </w:p>
    <w:p w14:paraId="1F1CED4E" w14:textId="4A541E4A" w:rsidR="00466F24" w:rsidRDefault="00466F24" w:rsidP="00466F24">
      <w:pPr>
        <w:pBdr>
          <w:bottom w:val="single" w:sz="8" w:space="1" w:color="000000"/>
        </w:pBdr>
        <w:rPr>
          <w:rFonts w:cs="Arial"/>
        </w:rPr>
      </w:pPr>
      <w:r w:rsidRPr="00466F24">
        <w:rPr>
          <w:rFonts w:cs="Arial"/>
          <w:b/>
          <w:bCs/>
        </w:rPr>
        <w:t>Report of</w:t>
      </w:r>
      <w:r>
        <w:rPr>
          <w:rFonts w:cs="Arial"/>
        </w:rPr>
        <w:t xml:space="preserve"> </w:t>
      </w:r>
      <w:r w:rsidR="00F473E6">
        <w:rPr>
          <w:rFonts w:cs="Arial"/>
        </w:rPr>
        <w:t>Stuart Wright Director of Place Strategy</w:t>
      </w:r>
    </w:p>
    <w:p w14:paraId="57D2C0EF" w14:textId="77777777" w:rsidR="00466F24" w:rsidRDefault="00466F24" w:rsidP="00466F24">
      <w:pPr>
        <w:pBdr>
          <w:bottom w:val="single" w:sz="8" w:space="1" w:color="000000"/>
        </w:pBdr>
        <w:rPr>
          <w:rFonts w:cs="Arial"/>
        </w:rPr>
      </w:pPr>
    </w:p>
    <w:p w14:paraId="122ED3A4" w14:textId="4C26D015" w:rsidR="00466F24" w:rsidRDefault="00466F24" w:rsidP="00466F24">
      <w:pPr>
        <w:pBdr>
          <w:bottom w:val="single" w:sz="8" w:space="1" w:color="000000"/>
        </w:pBdr>
        <w:rPr>
          <w:rFonts w:cs="Arial"/>
          <w:b/>
          <w:bCs/>
        </w:rPr>
      </w:pPr>
      <w:r w:rsidRPr="00466F24">
        <w:rPr>
          <w:rFonts w:cs="Arial"/>
          <w:b/>
          <w:bCs/>
        </w:rPr>
        <w:t xml:space="preserve">Subject: </w:t>
      </w:r>
      <w:r w:rsidR="00F473E6">
        <w:rPr>
          <w:rFonts w:cs="Arial"/>
          <w:b/>
          <w:bCs/>
        </w:rPr>
        <w:t>Premises licence review</w:t>
      </w:r>
      <w:r w:rsidR="00D80F42">
        <w:rPr>
          <w:rFonts w:cs="Arial"/>
          <w:b/>
          <w:bCs/>
        </w:rPr>
        <w:t>-</w:t>
      </w:r>
      <w:r w:rsidR="00F473E6">
        <w:rPr>
          <w:rFonts w:cs="Arial"/>
          <w:b/>
          <w:bCs/>
        </w:rPr>
        <w:t xml:space="preserve">The Cyprus </w:t>
      </w:r>
    </w:p>
    <w:p w14:paraId="60334E1A" w14:textId="77777777" w:rsidR="00F473E6" w:rsidRDefault="00F473E6" w:rsidP="00466F24">
      <w:pPr>
        <w:pBdr>
          <w:bottom w:val="single" w:sz="8" w:space="1" w:color="000000"/>
        </w:pBdr>
        <w:rPr>
          <w:rFonts w:cs="Arial"/>
          <w:b/>
          <w:bCs/>
          <w:color w:val="FF0000"/>
        </w:rPr>
      </w:pPr>
    </w:p>
    <w:p w14:paraId="46F8F1E3" w14:textId="23CE135D" w:rsidR="00466F24" w:rsidRPr="00466F24" w:rsidRDefault="00466F24" w:rsidP="00466F24">
      <w:pPr>
        <w:pBdr>
          <w:bottom w:val="single" w:sz="8" w:space="1" w:color="000000"/>
        </w:pBdr>
        <w:rPr>
          <w:rFonts w:cs="Arial"/>
          <w:b/>
          <w:bCs/>
          <w:color w:val="FF0000"/>
        </w:rPr>
      </w:pPr>
      <w:r w:rsidRPr="00466F24">
        <w:rPr>
          <w:rFonts w:cs="Arial"/>
          <w:b/>
          <w:bCs/>
        </w:rPr>
        <w:t>Date</w:t>
      </w:r>
      <w:r>
        <w:rPr>
          <w:rFonts w:cs="Arial"/>
        </w:rPr>
        <w:t xml:space="preserve">: </w:t>
      </w:r>
      <w:r w:rsidR="00F473E6">
        <w:rPr>
          <w:rFonts w:cs="Arial"/>
        </w:rPr>
        <w:t>19</w:t>
      </w:r>
      <w:r w:rsidR="00F473E6" w:rsidRPr="00F473E6">
        <w:rPr>
          <w:rFonts w:cs="Arial"/>
          <w:vertAlign w:val="superscript"/>
        </w:rPr>
        <w:t>th</w:t>
      </w:r>
      <w:r w:rsidR="00F473E6">
        <w:rPr>
          <w:rFonts w:cs="Arial"/>
        </w:rPr>
        <w:t xml:space="preserve"> May 2025</w:t>
      </w:r>
    </w:p>
    <w:p w14:paraId="2F25C9EF" w14:textId="77777777" w:rsidR="00466F24" w:rsidRPr="00466F24" w:rsidRDefault="00466F24" w:rsidP="00466F24">
      <w:pPr>
        <w:pBdr>
          <w:bottom w:val="single" w:sz="8" w:space="1" w:color="000000"/>
        </w:pBdr>
        <w:rPr>
          <w:rFonts w:cs="Arial"/>
        </w:rPr>
      </w:pPr>
    </w:p>
    <w:p w14:paraId="4C08333F" w14:textId="77777777" w:rsidR="00466F24" w:rsidRPr="00466F24" w:rsidRDefault="00466F24" w:rsidP="00466F24">
      <w:pPr>
        <w:rPr>
          <w:rFonts w:cs="Arial"/>
        </w:rPr>
      </w:pPr>
    </w:p>
    <w:p w14:paraId="0CA571A5" w14:textId="08B757BC" w:rsidR="00466F24" w:rsidRDefault="00466F24" w:rsidP="00466F24">
      <w:pPr>
        <w:rPr>
          <w:rFonts w:cs="Arial"/>
          <w:b/>
          <w:bCs/>
        </w:rPr>
      </w:pPr>
      <w:r w:rsidRPr="00466F24">
        <w:rPr>
          <w:rFonts w:cs="Arial"/>
          <w:b/>
          <w:bCs/>
        </w:rPr>
        <w:t xml:space="preserve">Wards affected: </w:t>
      </w:r>
      <w:r w:rsidR="00551774">
        <w:rPr>
          <w:rFonts w:cs="Arial"/>
          <w:b/>
          <w:bCs/>
        </w:rPr>
        <w:t>Westoe</w:t>
      </w:r>
    </w:p>
    <w:p w14:paraId="273A64DF" w14:textId="77777777" w:rsidR="00551774" w:rsidRPr="00466F24" w:rsidRDefault="00551774" w:rsidP="00466F24">
      <w:pPr>
        <w:rPr>
          <w:rFonts w:cs="Arial"/>
          <w:b/>
          <w:bCs/>
        </w:rPr>
      </w:pPr>
    </w:p>
    <w:p w14:paraId="67CBA5D1" w14:textId="06D63264" w:rsidR="00466F24" w:rsidRDefault="00466F24" w:rsidP="00466F24">
      <w:pPr>
        <w:rPr>
          <w:rFonts w:cs="Arial"/>
          <w:b/>
          <w:bCs/>
        </w:rPr>
      </w:pPr>
      <w:r w:rsidRPr="00466F24">
        <w:rPr>
          <w:rFonts w:cs="Arial"/>
          <w:b/>
          <w:bCs/>
        </w:rPr>
        <w:t xml:space="preserve">Council ambitions: </w:t>
      </w:r>
      <w:r w:rsidR="00551774">
        <w:rPr>
          <w:rFonts w:cs="Arial"/>
          <w:b/>
          <w:bCs/>
        </w:rPr>
        <w:t>Part of strong communities.</w:t>
      </w:r>
    </w:p>
    <w:p w14:paraId="7940A097" w14:textId="77777777" w:rsidR="00551774" w:rsidRPr="00466F24" w:rsidRDefault="00551774" w:rsidP="00466F24">
      <w:pPr>
        <w:rPr>
          <w:rFonts w:cs="Arial"/>
          <w:b/>
          <w:bCs/>
        </w:rPr>
      </w:pPr>
    </w:p>
    <w:p w14:paraId="0AA52C34" w14:textId="77777777" w:rsidR="00466F24" w:rsidRPr="00466F24" w:rsidRDefault="00466F24" w:rsidP="00466F24">
      <w:pPr>
        <w:rPr>
          <w:rFonts w:cs="Arial"/>
          <w:b/>
          <w:bCs/>
        </w:rPr>
      </w:pPr>
      <w:r w:rsidRPr="00466F24">
        <w:rPr>
          <w:rFonts w:cs="Arial"/>
          <w:b/>
          <w:bCs/>
        </w:rPr>
        <w:t xml:space="preserve">Does the report and any appendices contain information which has been identified as confidential or exempt? </w:t>
      </w:r>
    </w:p>
    <w:p w14:paraId="16D47547" w14:textId="77777777" w:rsidR="00466F24" w:rsidRPr="00466F24" w:rsidRDefault="00466F24" w:rsidP="00466F24">
      <w:pPr>
        <w:ind w:left="720"/>
        <w:rPr>
          <w:rFonts w:cs="Arial"/>
        </w:rPr>
      </w:pPr>
    </w:p>
    <w:p w14:paraId="6FA3D498" w14:textId="1D10E796" w:rsidR="00466F24" w:rsidRPr="00466F24" w:rsidRDefault="00E66F29" w:rsidP="00466F24">
      <w:pPr>
        <w:rPr>
          <w:rFonts w:cs="Arial"/>
        </w:rPr>
      </w:pPr>
      <w:r>
        <w:rPr>
          <w:rFonts w:cs="Arial"/>
        </w:rPr>
        <w:fldChar w:fldCharType="begin">
          <w:ffData>
            <w:name w:val="Check2"/>
            <w:enabled/>
            <w:calcOnExit w:val="0"/>
            <w:checkBox>
              <w:sizeAuto/>
              <w:default w:val="1"/>
            </w:checkBox>
          </w:ffData>
        </w:fldChar>
      </w:r>
      <w:bookmarkStart w:id="0" w:name="Check2"/>
      <w:r>
        <w:rPr>
          <w:rFonts w:cs="Arial"/>
        </w:rPr>
        <w:instrText xml:space="preserve"> FORMCHECKBOX </w:instrText>
      </w:r>
      <w:r>
        <w:rPr>
          <w:rFonts w:cs="Arial"/>
        </w:rPr>
      </w:r>
      <w:r>
        <w:rPr>
          <w:rFonts w:cs="Arial"/>
        </w:rPr>
        <w:fldChar w:fldCharType="separate"/>
      </w:r>
      <w:r>
        <w:rPr>
          <w:rFonts w:cs="Arial"/>
        </w:rPr>
        <w:fldChar w:fldCharType="end"/>
      </w:r>
      <w:bookmarkEnd w:id="0"/>
      <w:r w:rsidR="00466F24" w:rsidRPr="00466F24">
        <w:rPr>
          <w:rFonts w:cs="Arial"/>
        </w:rPr>
        <w:t xml:space="preserve">   </w:t>
      </w:r>
      <w:r w:rsidR="00466F24" w:rsidRPr="00466F24">
        <w:rPr>
          <w:rFonts w:cs="Arial"/>
          <w:b/>
          <w:bCs/>
        </w:rPr>
        <w:t>No</w:t>
      </w:r>
      <w:r w:rsidR="00466F24" w:rsidRPr="00466F24">
        <w:rPr>
          <w:rFonts w:cs="Arial"/>
        </w:rPr>
        <w:t>, this report does not contain information identified as confidential or exempt.</w:t>
      </w:r>
    </w:p>
    <w:p w14:paraId="7B1FC712" w14:textId="77777777" w:rsidR="00466F24" w:rsidRPr="00466F24" w:rsidRDefault="00466F24" w:rsidP="00466F24">
      <w:pPr>
        <w:rPr>
          <w:rFonts w:cs="Arial"/>
          <w:b/>
          <w:bCs/>
        </w:rPr>
      </w:pPr>
    </w:p>
    <w:p w14:paraId="0D25077C" w14:textId="77777777" w:rsidR="00466F24" w:rsidRPr="00466F24" w:rsidRDefault="00466F24" w:rsidP="00466F24">
      <w:pPr>
        <w:rPr>
          <w:rFonts w:cs="Arial"/>
          <w:b/>
          <w:bCs/>
        </w:rPr>
      </w:pPr>
      <w:r w:rsidRPr="00466F24">
        <w:rPr>
          <w:rFonts w:cs="Arial"/>
          <w:b/>
          <w:bCs/>
        </w:rPr>
        <w:t xml:space="preserve">For Executive Decisions only: </w:t>
      </w:r>
    </w:p>
    <w:p w14:paraId="609CE2F5" w14:textId="77777777" w:rsidR="00466F24" w:rsidRPr="00466F24" w:rsidRDefault="00466F24" w:rsidP="00466F24">
      <w:pPr>
        <w:rPr>
          <w:rFonts w:cs="Arial"/>
          <w:b/>
          <w:bCs/>
        </w:rPr>
      </w:pPr>
    </w:p>
    <w:p w14:paraId="7DBBB2B5" w14:textId="77777777" w:rsidR="00466F24" w:rsidRPr="00466F24" w:rsidRDefault="00466F24" w:rsidP="00466F24">
      <w:pPr>
        <w:rPr>
          <w:rFonts w:cs="Arial"/>
          <w:b/>
          <w:bCs/>
        </w:rPr>
      </w:pPr>
      <w:r w:rsidRPr="00466F24">
        <w:rPr>
          <w:rFonts w:cs="Arial"/>
          <w:b/>
          <w:bCs/>
        </w:rPr>
        <w:t xml:space="preserve">Is the decision a Key Decision? </w:t>
      </w:r>
      <w:r w:rsidRPr="00466F24">
        <w:rPr>
          <w:rFonts w:cs="Arial"/>
          <w:b/>
          <w:bCs/>
        </w:rPr>
        <w:tab/>
      </w:r>
      <w:r w:rsidRPr="00466F24">
        <w:rPr>
          <w:rFonts w:cs="Arial"/>
          <w:b/>
          <w:bCs/>
        </w:rPr>
        <w:tab/>
      </w:r>
      <w:r w:rsidRPr="00466F24">
        <w:rPr>
          <w:rFonts w:cs="Arial"/>
          <w:b/>
          <w:bCs/>
        </w:rPr>
        <w:tab/>
      </w:r>
      <w:r w:rsidRPr="00466F24">
        <w:rPr>
          <w:rFonts w:cs="Arial"/>
          <w:b/>
          <w:bCs/>
        </w:rPr>
        <w:fldChar w:fldCharType="begin">
          <w:ffData>
            <w:name w:val="Check6"/>
            <w:enabled/>
            <w:calcOnExit w:val="0"/>
            <w:checkBox>
              <w:sizeAuto/>
              <w:default w:val="0"/>
            </w:checkBox>
          </w:ffData>
        </w:fldChar>
      </w:r>
      <w:bookmarkStart w:id="1" w:name="Check6"/>
      <w:r w:rsidRPr="00466F24">
        <w:rPr>
          <w:rFonts w:cs="Arial"/>
          <w:b/>
          <w:bCs/>
        </w:rPr>
        <w:instrText xml:space="preserve"> FORMCHECKBOX </w:instrText>
      </w:r>
      <w:r w:rsidRPr="00466F24">
        <w:rPr>
          <w:rFonts w:cs="Arial"/>
          <w:b/>
          <w:bCs/>
        </w:rPr>
      </w:r>
      <w:r w:rsidRPr="00466F24">
        <w:rPr>
          <w:rFonts w:cs="Arial"/>
          <w:b/>
          <w:bCs/>
        </w:rPr>
        <w:fldChar w:fldCharType="separate"/>
      </w:r>
      <w:r w:rsidRPr="00466F24">
        <w:rPr>
          <w:rFonts w:cs="Arial"/>
          <w:b/>
          <w:bCs/>
        </w:rPr>
        <w:fldChar w:fldCharType="end"/>
      </w:r>
      <w:bookmarkEnd w:id="1"/>
      <w:r w:rsidRPr="00466F24">
        <w:rPr>
          <w:rFonts w:cs="Arial"/>
          <w:b/>
          <w:bCs/>
        </w:rPr>
        <w:t xml:space="preserve"> Yes </w:t>
      </w:r>
      <w:r w:rsidRPr="00466F24">
        <w:rPr>
          <w:rFonts w:cs="Arial"/>
          <w:b/>
          <w:bCs/>
        </w:rPr>
        <w:tab/>
      </w:r>
      <w:r w:rsidRPr="00466F24">
        <w:rPr>
          <w:rFonts w:cs="Arial"/>
          <w:b/>
          <w:bCs/>
        </w:rPr>
        <w:fldChar w:fldCharType="begin">
          <w:ffData>
            <w:name w:val="Check7"/>
            <w:enabled/>
            <w:calcOnExit w:val="0"/>
            <w:checkBox>
              <w:sizeAuto/>
              <w:default w:val="0"/>
            </w:checkBox>
          </w:ffData>
        </w:fldChar>
      </w:r>
      <w:bookmarkStart w:id="2" w:name="Check7"/>
      <w:r w:rsidRPr="00466F24">
        <w:rPr>
          <w:rFonts w:cs="Arial"/>
          <w:b/>
          <w:bCs/>
        </w:rPr>
        <w:instrText xml:space="preserve"> FORMCHECKBOX </w:instrText>
      </w:r>
      <w:r w:rsidRPr="00466F24">
        <w:rPr>
          <w:rFonts w:cs="Arial"/>
          <w:b/>
          <w:bCs/>
        </w:rPr>
      </w:r>
      <w:r w:rsidRPr="00466F24">
        <w:rPr>
          <w:rFonts w:cs="Arial"/>
          <w:b/>
          <w:bCs/>
        </w:rPr>
        <w:fldChar w:fldCharType="separate"/>
      </w:r>
      <w:r w:rsidRPr="00466F24">
        <w:rPr>
          <w:rFonts w:cs="Arial"/>
          <w:b/>
          <w:bCs/>
        </w:rPr>
        <w:fldChar w:fldCharType="end"/>
      </w:r>
      <w:bookmarkEnd w:id="2"/>
      <w:r w:rsidRPr="00466F24">
        <w:rPr>
          <w:rFonts w:cs="Arial"/>
          <w:b/>
          <w:bCs/>
        </w:rPr>
        <w:t xml:space="preserve"> No</w:t>
      </w:r>
    </w:p>
    <w:p w14:paraId="24C3C490" w14:textId="77777777" w:rsidR="00466F24" w:rsidRPr="00466F24" w:rsidRDefault="00466F24" w:rsidP="00466F24">
      <w:pPr>
        <w:rPr>
          <w:rFonts w:cs="Arial"/>
        </w:rPr>
      </w:pPr>
      <w:r w:rsidRPr="00466F24">
        <w:rPr>
          <w:rFonts w:cs="Arial"/>
        </w:rPr>
        <w:tab/>
      </w:r>
    </w:p>
    <w:p w14:paraId="05589711" w14:textId="77777777" w:rsidR="00466F24" w:rsidRPr="00466F24" w:rsidRDefault="00466F24" w:rsidP="00466F24">
      <w:pPr>
        <w:rPr>
          <w:rFonts w:cs="Arial"/>
          <w:b/>
          <w:bCs/>
        </w:rPr>
      </w:pPr>
      <w:r w:rsidRPr="00466F24">
        <w:rPr>
          <w:rFonts w:cs="Arial"/>
          <w:b/>
          <w:bCs/>
        </w:rPr>
        <w:t xml:space="preserve">Is it included in the Forward Plan? </w:t>
      </w:r>
      <w:r w:rsidRPr="00466F24">
        <w:rPr>
          <w:rFonts w:cs="Arial"/>
          <w:b/>
          <w:bCs/>
        </w:rPr>
        <w:tab/>
      </w:r>
      <w:r w:rsidRPr="00466F24">
        <w:rPr>
          <w:rFonts w:cs="Arial"/>
          <w:b/>
          <w:bCs/>
        </w:rPr>
        <w:tab/>
      </w:r>
      <w:r w:rsidRPr="00466F24">
        <w:rPr>
          <w:rFonts w:cs="Arial"/>
          <w:b/>
          <w:bCs/>
        </w:rPr>
        <w:tab/>
      </w:r>
      <w:r w:rsidRPr="00466F24">
        <w:rPr>
          <w:rFonts w:cs="Arial"/>
          <w:b/>
          <w:bCs/>
        </w:rPr>
        <w:fldChar w:fldCharType="begin">
          <w:ffData>
            <w:name w:val="Check6"/>
            <w:enabled/>
            <w:calcOnExit w:val="0"/>
            <w:checkBox>
              <w:sizeAuto/>
              <w:default w:val="0"/>
            </w:checkBox>
          </w:ffData>
        </w:fldChar>
      </w:r>
      <w:r w:rsidRPr="00466F24">
        <w:rPr>
          <w:rFonts w:cs="Arial"/>
          <w:b/>
          <w:bCs/>
        </w:rPr>
        <w:instrText xml:space="preserve"> FORMCHECKBOX </w:instrText>
      </w:r>
      <w:r w:rsidRPr="00466F24">
        <w:rPr>
          <w:rFonts w:cs="Arial"/>
          <w:b/>
          <w:bCs/>
        </w:rPr>
      </w:r>
      <w:r w:rsidRPr="00466F24">
        <w:rPr>
          <w:rFonts w:cs="Arial"/>
          <w:b/>
          <w:bCs/>
        </w:rPr>
        <w:fldChar w:fldCharType="separate"/>
      </w:r>
      <w:r w:rsidRPr="00466F24">
        <w:rPr>
          <w:rFonts w:cs="Arial"/>
          <w:b/>
          <w:bCs/>
        </w:rPr>
        <w:fldChar w:fldCharType="end"/>
      </w:r>
      <w:r w:rsidRPr="00466F24">
        <w:rPr>
          <w:rFonts w:cs="Arial"/>
          <w:b/>
          <w:bCs/>
        </w:rPr>
        <w:t xml:space="preserve"> Yes </w:t>
      </w:r>
      <w:r w:rsidRPr="00466F24">
        <w:rPr>
          <w:rFonts w:cs="Arial"/>
          <w:b/>
          <w:bCs/>
        </w:rPr>
        <w:tab/>
      </w:r>
      <w:r w:rsidRPr="00466F24">
        <w:rPr>
          <w:rFonts w:cs="Arial"/>
          <w:b/>
          <w:bCs/>
        </w:rPr>
        <w:fldChar w:fldCharType="begin">
          <w:ffData>
            <w:name w:val="Check7"/>
            <w:enabled/>
            <w:calcOnExit w:val="0"/>
            <w:checkBox>
              <w:sizeAuto/>
              <w:default w:val="0"/>
            </w:checkBox>
          </w:ffData>
        </w:fldChar>
      </w:r>
      <w:r w:rsidRPr="00466F24">
        <w:rPr>
          <w:rFonts w:cs="Arial"/>
          <w:b/>
          <w:bCs/>
        </w:rPr>
        <w:instrText xml:space="preserve"> FORMCHECKBOX </w:instrText>
      </w:r>
      <w:r w:rsidRPr="00466F24">
        <w:rPr>
          <w:rFonts w:cs="Arial"/>
          <w:b/>
          <w:bCs/>
        </w:rPr>
      </w:r>
      <w:r w:rsidRPr="00466F24">
        <w:rPr>
          <w:rFonts w:cs="Arial"/>
          <w:b/>
          <w:bCs/>
        </w:rPr>
        <w:fldChar w:fldCharType="separate"/>
      </w:r>
      <w:r w:rsidRPr="00466F24">
        <w:rPr>
          <w:rFonts w:cs="Arial"/>
          <w:b/>
          <w:bCs/>
        </w:rPr>
        <w:fldChar w:fldCharType="end"/>
      </w:r>
      <w:r w:rsidRPr="00466F24">
        <w:rPr>
          <w:rFonts w:cs="Arial"/>
          <w:b/>
          <w:bCs/>
        </w:rPr>
        <w:t xml:space="preserve"> No</w:t>
      </w:r>
    </w:p>
    <w:p w14:paraId="32A816FB" w14:textId="77777777" w:rsidR="00466F24" w:rsidRPr="00466F24" w:rsidRDefault="00466F24" w:rsidP="00466F24">
      <w:pPr>
        <w:rPr>
          <w:rFonts w:cs="Arial"/>
          <w:b/>
          <w:bCs/>
        </w:rPr>
      </w:pPr>
    </w:p>
    <w:p w14:paraId="758670AD" w14:textId="77777777" w:rsidR="00466F24" w:rsidRPr="00466F24" w:rsidRDefault="00466F24" w:rsidP="00466F24">
      <w:pPr>
        <w:rPr>
          <w:rFonts w:cs="Arial"/>
          <w:b/>
          <w:bCs/>
        </w:rPr>
      </w:pPr>
      <w:r w:rsidRPr="00466F24">
        <w:rPr>
          <w:rFonts w:cs="Arial"/>
          <w:b/>
          <w:bCs/>
        </w:rPr>
        <w:t>If not in the Forward Plan is the report:</w:t>
      </w:r>
      <w:r w:rsidRPr="00466F24">
        <w:rPr>
          <w:rFonts w:cs="Arial"/>
        </w:rPr>
        <w:tab/>
      </w:r>
      <w:r w:rsidRPr="00466F24">
        <w:rPr>
          <w:rFonts w:cs="Arial"/>
        </w:rPr>
        <w:tab/>
      </w:r>
      <w:r w:rsidRPr="00466F24">
        <w:rPr>
          <w:rFonts w:cs="Arial"/>
          <w:b/>
          <w:bCs/>
        </w:rPr>
        <w:fldChar w:fldCharType="begin">
          <w:ffData>
            <w:name w:val="Check6"/>
            <w:enabled/>
            <w:calcOnExit w:val="0"/>
            <w:checkBox>
              <w:sizeAuto/>
              <w:default w:val="0"/>
            </w:checkBox>
          </w:ffData>
        </w:fldChar>
      </w:r>
      <w:r w:rsidRPr="00466F24">
        <w:rPr>
          <w:rFonts w:cs="Arial"/>
          <w:b/>
          <w:bCs/>
        </w:rPr>
        <w:instrText xml:space="preserve"> FORMCHECKBOX </w:instrText>
      </w:r>
      <w:r w:rsidRPr="00466F24">
        <w:rPr>
          <w:rFonts w:cs="Arial"/>
          <w:b/>
          <w:bCs/>
        </w:rPr>
      </w:r>
      <w:r w:rsidRPr="00466F24">
        <w:rPr>
          <w:rFonts w:cs="Arial"/>
          <w:b/>
          <w:bCs/>
        </w:rPr>
        <w:fldChar w:fldCharType="separate"/>
      </w:r>
      <w:r w:rsidRPr="00466F24">
        <w:rPr>
          <w:rFonts w:cs="Arial"/>
          <w:b/>
          <w:bCs/>
        </w:rPr>
        <w:fldChar w:fldCharType="end"/>
      </w:r>
      <w:r w:rsidRPr="00466F24">
        <w:rPr>
          <w:rFonts w:cs="Arial"/>
          <w:b/>
          <w:bCs/>
        </w:rPr>
        <w:t xml:space="preserve"> General Exception Rule</w:t>
      </w:r>
    </w:p>
    <w:p w14:paraId="419D805A" w14:textId="77777777" w:rsidR="00466F24" w:rsidRPr="00466F24" w:rsidRDefault="00466F24" w:rsidP="00466F24">
      <w:pPr>
        <w:ind w:left="5040" w:firstLine="720"/>
        <w:rPr>
          <w:rFonts w:cs="Arial"/>
          <w:b/>
          <w:bCs/>
        </w:rPr>
      </w:pPr>
      <w:r w:rsidRPr="00466F24">
        <w:rPr>
          <w:rFonts w:cs="Arial"/>
          <w:b/>
          <w:bCs/>
        </w:rPr>
        <w:fldChar w:fldCharType="begin">
          <w:ffData>
            <w:name w:val="Check7"/>
            <w:enabled/>
            <w:calcOnExit w:val="0"/>
            <w:checkBox>
              <w:sizeAuto/>
              <w:default w:val="0"/>
            </w:checkBox>
          </w:ffData>
        </w:fldChar>
      </w:r>
      <w:r w:rsidRPr="00466F24">
        <w:rPr>
          <w:rFonts w:cs="Arial"/>
          <w:b/>
          <w:bCs/>
        </w:rPr>
        <w:instrText xml:space="preserve"> FORMCHECKBOX </w:instrText>
      </w:r>
      <w:r w:rsidRPr="00466F24">
        <w:rPr>
          <w:rFonts w:cs="Arial"/>
          <w:b/>
          <w:bCs/>
        </w:rPr>
      </w:r>
      <w:r w:rsidRPr="00466F24">
        <w:rPr>
          <w:rFonts w:cs="Arial"/>
          <w:b/>
          <w:bCs/>
        </w:rPr>
        <w:fldChar w:fldCharType="separate"/>
      </w:r>
      <w:r w:rsidRPr="00466F24">
        <w:rPr>
          <w:rFonts w:cs="Arial"/>
          <w:b/>
          <w:bCs/>
        </w:rPr>
        <w:fldChar w:fldCharType="end"/>
      </w:r>
      <w:r w:rsidRPr="00466F24">
        <w:rPr>
          <w:rFonts w:cs="Arial"/>
          <w:b/>
          <w:bCs/>
        </w:rPr>
        <w:t xml:space="preserve"> Special Urgency Rule</w:t>
      </w:r>
    </w:p>
    <w:p w14:paraId="5251DEED" w14:textId="77777777" w:rsidR="00466F24" w:rsidRPr="00466F24" w:rsidRDefault="00466F24" w:rsidP="00466F24">
      <w:pPr>
        <w:rPr>
          <w:rFonts w:cs="Arial"/>
          <w:b/>
          <w:bCs/>
        </w:rPr>
      </w:pPr>
    </w:p>
    <w:p w14:paraId="5F7E7731" w14:textId="33C9A071" w:rsidR="00466F24" w:rsidRDefault="00466F24" w:rsidP="00F473E6">
      <w:pPr>
        <w:rPr>
          <w:rFonts w:cs="Arial"/>
          <w:b/>
          <w:bCs/>
        </w:rPr>
      </w:pPr>
      <w:r w:rsidRPr="00466F24">
        <w:rPr>
          <w:rFonts w:cs="Arial"/>
          <w:b/>
          <w:bCs/>
        </w:rPr>
        <w:t xml:space="preserve">Relevant Scrutiny Chair: </w:t>
      </w:r>
      <w:r w:rsidRPr="00466F24">
        <w:rPr>
          <w:rFonts w:cs="Arial"/>
          <w:b/>
          <w:bCs/>
        </w:rPr>
        <w:tab/>
      </w:r>
    </w:p>
    <w:p w14:paraId="428D021E" w14:textId="77777777" w:rsidR="00F473E6" w:rsidRPr="00466F24" w:rsidRDefault="00F473E6" w:rsidP="00F473E6">
      <w:pPr>
        <w:rPr>
          <w:rFonts w:cs="Arial"/>
        </w:rPr>
      </w:pPr>
    </w:p>
    <w:p w14:paraId="11AF8AFD" w14:textId="77777777" w:rsidR="00466F24" w:rsidRPr="00466F24" w:rsidRDefault="00466F24" w:rsidP="00466F24">
      <w:pPr>
        <w:rPr>
          <w:rFonts w:cs="Arial"/>
          <w:b/>
          <w:bCs/>
        </w:rPr>
      </w:pPr>
      <w:r w:rsidRPr="00466F24">
        <w:rPr>
          <w:rFonts w:cs="Arial"/>
          <w:b/>
          <w:bCs/>
        </w:rPr>
        <w:t xml:space="preserve">Is the decision eligible for call-in by Scrutiny?  </w:t>
      </w:r>
      <w:r w:rsidRPr="00466F24">
        <w:rPr>
          <w:rFonts w:cs="Arial"/>
          <w:b/>
          <w:bCs/>
        </w:rPr>
        <w:tab/>
      </w:r>
      <w:r w:rsidRPr="00466F24">
        <w:rPr>
          <w:rFonts w:cs="Arial"/>
          <w:b/>
          <w:bCs/>
        </w:rPr>
        <w:fldChar w:fldCharType="begin">
          <w:ffData>
            <w:name w:val="Check3"/>
            <w:enabled/>
            <w:calcOnExit w:val="0"/>
            <w:checkBox>
              <w:sizeAuto/>
              <w:default w:val="0"/>
            </w:checkBox>
          </w:ffData>
        </w:fldChar>
      </w:r>
      <w:bookmarkStart w:id="3" w:name="Check3"/>
      <w:r w:rsidRPr="00466F24">
        <w:rPr>
          <w:rFonts w:cs="Arial"/>
          <w:b/>
          <w:bCs/>
        </w:rPr>
        <w:instrText xml:space="preserve"> FORMCHECKBOX </w:instrText>
      </w:r>
      <w:r w:rsidRPr="00466F24">
        <w:rPr>
          <w:rFonts w:cs="Arial"/>
          <w:b/>
          <w:bCs/>
        </w:rPr>
      </w:r>
      <w:r w:rsidRPr="00466F24">
        <w:rPr>
          <w:rFonts w:cs="Arial"/>
          <w:b/>
          <w:bCs/>
        </w:rPr>
        <w:fldChar w:fldCharType="separate"/>
      </w:r>
      <w:r w:rsidRPr="00466F24">
        <w:rPr>
          <w:rFonts w:cs="Arial"/>
          <w:b/>
          <w:bCs/>
        </w:rPr>
        <w:fldChar w:fldCharType="end"/>
      </w:r>
      <w:bookmarkEnd w:id="3"/>
      <w:r w:rsidRPr="00466F24">
        <w:rPr>
          <w:rFonts w:cs="Arial"/>
          <w:b/>
          <w:bCs/>
        </w:rPr>
        <w:t xml:space="preserve"> Yes </w:t>
      </w:r>
      <w:r w:rsidRPr="00466F24">
        <w:rPr>
          <w:rFonts w:cs="Arial"/>
          <w:b/>
          <w:bCs/>
        </w:rPr>
        <w:tab/>
      </w:r>
      <w:r w:rsidRPr="00466F24">
        <w:rPr>
          <w:rFonts w:cs="Arial"/>
          <w:b/>
          <w:bCs/>
        </w:rPr>
        <w:fldChar w:fldCharType="begin">
          <w:ffData>
            <w:name w:val="Check4"/>
            <w:enabled/>
            <w:calcOnExit w:val="0"/>
            <w:checkBox>
              <w:sizeAuto/>
              <w:default w:val="0"/>
            </w:checkBox>
          </w:ffData>
        </w:fldChar>
      </w:r>
      <w:bookmarkStart w:id="4" w:name="Check4"/>
      <w:r w:rsidRPr="00466F24">
        <w:rPr>
          <w:rFonts w:cs="Arial"/>
          <w:b/>
          <w:bCs/>
        </w:rPr>
        <w:instrText xml:space="preserve"> FORMCHECKBOX </w:instrText>
      </w:r>
      <w:r w:rsidRPr="00466F24">
        <w:rPr>
          <w:rFonts w:cs="Arial"/>
          <w:b/>
          <w:bCs/>
        </w:rPr>
      </w:r>
      <w:r w:rsidRPr="00466F24">
        <w:rPr>
          <w:rFonts w:cs="Arial"/>
          <w:b/>
          <w:bCs/>
        </w:rPr>
        <w:fldChar w:fldCharType="separate"/>
      </w:r>
      <w:r w:rsidRPr="00466F24">
        <w:rPr>
          <w:rFonts w:cs="Arial"/>
          <w:b/>
          <w:bCs/>
        </w:rPr>
        <w:fldChar w:fldCharType="end"/>
      </w:r>
      <w:bookmarkEnd w:id="4"/>
      <w:r w:rsidRPr="00466F24">
        <w:rPr>
          <w:rFonts w:cs="Arial"/>
          <w:b/>
          <w:bCs/>
        </w:rPr>
        <w:t xml:space="preserve"> No  </w:t>
      </w:r>
    </w:p>
    <w:p w14:paraId="1673CCE0" w14:textId="15CEB1D1" w:rsidR="00466F24" w:rsidRPr="00466F24" w:rsidRDefault="00466F24" w:rsidP="00466F24">
      <w:pPr>
        <w:rPr>
          <w:rFonts w:cs="Arial"/>
        </w:rPr>
      </w:pPr>
      <w:r w:rsidRPr="00466F24">
        <w:rPr>
          <w:rFonts w:cs="Arial"/>
        </w:rPr>
        <w:t>(If the decision is anything other than any executive decision made by the Cabinet or a Key Decision made by an officer under delegated powers, call-in is not applicable. This should be explained in the report).</w:t>
      </w:r>
    </w:p>
    <w:p w14:paraId="743BE124" w14:textId="77777777" w:rsidR="00466F24" w:rsidRPr="00466F24" w:rsidRDefault="00466F24" w:rsidP="00466F24">
      <w:pPr>
        <w:rPr>
          <w:rFonts w:cs="Arial"/>
        </w:rPr>
        <w:sectPr w:rsidR="00466F24" w:rsidRPr="00466F24">
          <w:headerReference w:type="default" r:id="rId10"/>
          <w:footerReference w:type="default" r:id="rId11"/>
          <w:pgSz w:w="11906" w:h="16838"/>
          <w:pgMar w:top="1440" w:right="1440" w:bottom="1440" w:left="1440" w:header="708" w:footer="708" w:gutter="0"/>
          <w:cols w:space="708"/>
          <w:docGrid w:linePitch="360"/>
        </w:sectPr>
      </w:pPr>
    </w:p>
    <w:p w14:paraId="7FB20185" w14:textId="77777777" w:rsidR="00466F24" w:rsidRPr="00466F24" w:rsidRDefault="00466F24" w:rsidP="00466F24">
      <w:pPr>
        <w:rPr>
          <w:rFonts w:cs="Arial"/>
        </w:rPr>
      </w:pPr>
      <w:r w:rsidRPr="00466F24">
        <w:rPr>
          <w:rFonts w:cs="Arial"/>
          <w:b/>
          <w:bCs/>
        </w:rPr>
        <w:lastRenderedPageBreak/>
        <w:t>Purpose of Report</w:t>
      </w:r>
    </w:p>
    <w:p w14:paraId="6AF14333" w14:textId="77777777" w:rsidR="00466F24" w:rsidRPr="00466F24" w:rsidRDefault="00466F24" w:rsidP="00466F24">
      <w:pPr>
        <w:rPr>
          <w:rFonts w:cs="Arial"/>
        </w:rPr>
      </w:pPr>
    </w:p>
    <w:p w14:paraId="55A76AA4" w14:textId="076EB557" w:rsidR="00F473E6" w:rsidRDefault="00F473E6" w:rsidP="0074428F">
      <w:pPr>
        <w:pStyle w:val="NumberedParagraph"/>
        <w:numPr>
          <w:ilvl w:val="0"/>
          <w:numId w:val="5"/>
        </w:numPr>
        <w:spacing w:after="0"/>
        <w:jc w:val="both"/>
        <w:rPr>
          <w:rFonts w:cs="Arial"/>
          <w:color w:val="000000" w:themeColor="text1"/>
          <w:szCs w:val="24"/>
        </w:rPr>
      </w:pPr>
      <w:r w:rsidRPr="00E30AD3">
        <w:rPr>
          <w:rFonts w:cs="Arial"/>
          <w:color w:val="000000" w:themeColor="text1"/>
          <w:szCs w:val="24"/>
        </w:rPr>
        <w:t xml:space="preserve">To consider and determine a review application from Northumbria Police concerning a licensed premises known as </w:t>
      </w:r>
      <w:proofErr w:type="gramStart"/>
      <w:r w:rsidRPr="00E30AD3">
        <w:rPr>
          <w:rFonts w:cs="Arial"/>
          <w:color w:val="000000" w:themeColor="text1"/>
          <w:szCs w:val="24"/>
        </w:rPr>
        <w:t>The Cyprus</w:t>
      </w:r>
      <w:proofErr w:type="gramEnd"/>
      <w:r w:rsidRPr="00E30AD3">
        <w:rPr>
          <w:rFonts w:cs="Arial"/>
          <w:color w:val="000000" w:themeColor="text1"/>
          <w:szCs w:val="24"/>
        </w:rPr>
        <w:t>, 48 Chichester Road, South Shields, Tyne and Wear.</w:t>
      </w:r>
    </w:p>
    <w:p w14:paraId="5152840D" w14:textId="77777777" w:rsidR="0074428F" w:rsidRPr="00E30AD3" w:rsidRDefault="0074428F" w:rsidP="0074428F">
      <w:pPr>
        <w:pStyle w:val="NumberedParagraph"/>
        <w:spacing w:after="0"/>
        <w:ind w:left="360"/>
        <w:rPr>
          <w:rFonts w:cs="Arial"/>
          <w:color w:val="000000" w:themeColor="text1"/>
          <w:szCs w:val="24"/>
        </w:rPr>
      </w:pPr>
    </w:p>
    <w:p w14:paraId="50FAB64F" w14:textId="17CD2F27" w:rsidR="00F473E6" w:rsidRDefault="00E30AD3" w:rsidP="0074428F">
      <w:pPr>
        <w:pStyle w:val="NumberedParagraph"/>
        <w:numPr>
          <w:ilvl w:val="0"/>
          <w:numId w:val="5"/>
        </w:numPr>
        <w:spacing w:after="0"/>
        <w:jc w:val="both"/>
        <w:rPr>
          <w:rFonts w:cs="Arial"/>
          <w:color w:val="000000" w:themeColor="text1"/>
          <w:szCs w:val="24"/>
        </w:rPr>
      </w:pPr>
      <w:r w:rsidRPr="00E30AD3">
        <w:rPr>
          <w:rFonts w:cs="Arial"/>
          <w:color w:val="000000" w:themeColor="text1"/>
          <w:szCs w:val="24"/>
        </w:rPr>
        <w:t xml:space="preserve">The Chief Constable believes the premises undermine the </w:t>
      </w:r>
      <w:r w:rsidR="00400A01">
        <w:rPr>
          <w:rFonts w:cs="Arial"/>
          <w:color w:val="000000" w:themeColor="text1"/>
          <w:szCs w:val="24"/>
        </w:rPr>
        <w:t>l</w:t>
      </w:r>
      <w:r w:rsidRPr="00E30AD3">
        <w:rPr>
          <w:rFonts w:cs="Arial"/>
          <w:color w:val="000000" w:themeColor="text1"/>
          <w:szCs w:val="24"/>
        </w:rPr>
        <w:t xml:space="preserve">icensing </w:t>
      </w:r>
      <w:r w:rsidR="00400A01">
        <w:rPr>
          <w:rFonts w:cs="Arial"/>
          <w:color w:val="000000" w:themeColor="text1"/>
          <w:szCs w:val="24"/>
        </w:rPr>
        <w:t>o</w:t>
      </w:r>
      <w:r w:rsidRPr="00E30AD3">
        <w:rPr>
          <w:rFonts w:cs="Arial"/>
          <w:color w:val="000000" w:themeColor="text1"/>
          <w:szCs w:val="24"/>
        </w:rPr>
        <w:t xml:space="preserve">bjectives, in particular </w:t>
      </w:r>
      <w:r w:rsidR="00400A01">
        <w:rPr>
          <w:rFonts w:cs="Arial"/>
          <w:color w:val="000000" w:themeColor="text1"/>
          <w:szCs w:val="24"/>
        </w:rPr>
        <w:t>t</w:t>
      </w:r>
      <w:r w:rsidRPr="00E30AD3">
        <w:rPr>
          <w:rFonts w:cs="Arial"/>
          <w:color w:val="000000" w:themeColor="text1"/>
          <w:szCs w:val="24"/>
        </w:rPr>
        <w:t xml:space="preserve">he Prevention of Crime and Disorder objective, due to the way in which the premises </w:t>
      </w:r>
      <w:r w:rsidR="00507A28">
        <w:rPr>
          <w:rFonts w:cs="Arial"/>
          <w:color w:val="000000" w:themeColor="text1"/>
          <w:szCs w:val="24"/>
        </w:rPr>
        <w:t>were</w:t>
      </w:r>
      <w:r w:rsidRPr="00E30AD3">
        <w:rPr>
          <w:rFonts w:cs="Arial"/>
          <w:color w:val="000000" w:themeColor="text1"/>
          <w:szCs w:val="24"/>
        </w:rPr>
        <w:t xml:space="preserve"> being managed and operated.</w:t>
      </w:r>
      <w:r w:rsidR="00F473E6" w:rsidRPr="00E30AD3">
        <w:rPr>
          <w:rFonts w:cs="Arial"/>
          <w:color w:val="000000" w:themeColor="text1"/>
          <w:szCs w:val="24"/>
        </w:rPr>
        <w:t xml:space="preserve"> </w:t>
      </w:r>
    </w:p>
    <w:p w14:paraId="4A67D3B9" w14:textId="77777777" w:rsidR="0074428F" w:rsidRDefault="0074428F" w:rsidP="0074428F">
      <w:pPr>
        <w:pStyle w:val="ListParagraph"/>
        <w:rPr>
          <w:rFonts w:cs="Arial"/>
          <w:color w:val="000000" w:themeColor="text1"/>
        </w:rPr>
      </w:pPr>
    </w:p>
    <w:p w14:paraId="40C8E78E" w14:textId="15F812BA" w:rsidR="00E30AD3" w:rsidRPr="00E30AD3" w:rsidRDefault="00E30AD3" w:rsidP="0074428F">
      <w:pPr>
        <w:pStyle w:val="NumberedParagraph"/>
        <w:numPr>
          <w:ilvl w:val="0"/>
          <w:numId w:val="5"/>
        </w:numPr>
        <w:spacing w:after="0"/>
        <w:jc w:val="both"/>
        <w:rPr>
          <w:rFonts w:cs="Arial"/>
          <w:color w:val="000000" w:themeColor="text1"/>
          <w:szCs w:val="24"/>
        </w:rPr>
      </w:pPr>
      <w:r w:rsidRPr="00E30AD3">
        <w:rPr>
          <w:rFonts w:cs="Arial"/>
          <w:color w:val="000000" w:themeColor="text1"/>
          <w:szCs w:val="24"/>
        </w:rPr>
        <w:t xml:space="preserve">A hearing is necessary to make sure the premises operates in a manner that promotes the 4 licensing objectives which are: </w:t>
      </w:r>
    </w:p>
    <w:p w14:paraId="0B31F105" w14:textId="77777777" w:rsidR="00E30AD3" w:rsidRPr="00E30AD3" w:rsidRDefault="00E30AD3" w:rsidP="0074428F">
      <w:pPr>
        <w:pStyle w:val="NumberedParagraph"/>
        <w:spacing w:after="0"/>
        <w:rPr>
          <w:rFonts w:cs="Arial"/>
          <w:color w:val="000000" w:themeColor="text1"/>
          <w:szCs w:val="24"/>
        </w:rPr>
      </w:pPr>
    </w:p>
    <w:p w14:paraId="4C4CAE04" w14:textId="13C76A09" w:rsidR="00E30AD3" w:rsidRPr="0074428F" w:rsidRDefault="00E30AD3" w:rsidP="0074428F">
      <w:pPr>
        <w:pStyle w:val="NumberedParagraph"/>
        <w:numPr>
          <w:ilvl w:val="0"/>
          <w:numId w:val="6"/>
        </w:numPr>
        <w:spacing w:after="0"/>
        <w:rPr>
          <w:rFonts w:cs="Arial"/>
          <w:color w:val="000000" w:themeColor="text1"/>
          <w:szCs w:val="24"/>
        </w:rPr>
      </w:pPr>
      <w:r w:rsidRPr="0074428F">
        <w:rPr>
          <w:rFonts w:cs="Arial"/>
          <w:color w:val="000000" w:themeColor="text1"/>
          <w:szCs w:val="24"/>
        </w:rPr>
        <w:t>Prevention of Crime and Disorder</w:t>
      </w:r>
    </w:p>
    <w:p w14:paraId="30103222" w14:textId="48CF3FDC" w:rsidR="00E30AD3" w:rsidRPr="0074428F" w:rsidRDefault="00E30AD3" w:rsidP="0074428F">
      <w:pPr>
        <w:pStyle w:val="NumberedParagraph"/>
        <w:numPr>
          <w:ilvl w:val="0"/>
          <w:numId w:val="6"/>
        </w:numPr>
        <w:spacing w:after="0"/>
        <w:rPr>
          <w:rFonts w:cs="Arial"/>
          <w:color w:val="000000" w:themeColor="text1"/>
          <w:szCs w:val="24"/>
        </w:rPr>
      </w:pPr>
      <w:r w:rsidRPr="0074428F">
        <w:rPr>
          <w:rFonts w:cs="Arial"/>
          <w:color w:val="000000" w:themeColor="text1"/>
          <w:szCs w:val="24"/>
        </w:rPr>
        <w:t>Public Safety</w:t>
      </w:r>
    </w:p>
    <w:p w14:paraId="7DB23CC4" w14:textId="487D877E" w:rsidR="00E30AD3" w:rsidRPr="0074428F" w:rsidRDefault="00E30AD3" w:rsidP="0074428F">
      <w:pPr>
        <w:pStyle w:val="NumberedParagraph"/>
        <w:numPr>
          <w:ilvl w:val="0"/>
          <w:numId w:val="6"/>
        </w:numPr>
        <w:spacing w:after="0"/>
        <w:rPr>
          <w:rFonts w:cs="Arial"/>
          <w:color w:val="000000" w:themeColor="text1"/>
          <w:szCs w:val="24"/>
        </w:rPr>
      </w:pPr>
      <w:r w:rsidRPr="0074428F">
        <w:rPr>
          <w:rFonts w:cs="Arial"/>
          <w:color w:val="000000" w:themeColor="text1"/>
          <w:szCs w:val="24"/>
        </w:rPr>
        <w:t>Public Nuisance</w:t>
      </w:r>
    </w:p>
    <w:p w14:paraId="4CC15E95" w14:textId="4C851549" w:rsidR="00E30AD3" w:rsidRDefault="00E30AD3" w:rsidP="0074428F">
      <w:pPr>
        <w:pStyle w:val="NumberedParagraph"/>
        <w:numPr>
          <w:ilvl w:val="0"/>
          <w:numId w:val="6"/>
        </w:numPr>
        <w:spacing w:after="0"/>
        <w:rPr>
          <w:rFonts w:cs="Arial"/>
          <w:color w:val="000000" w:themeColor="text1"/>
          <w:szCs w:val="24"/>
        </w:rPr>
      </w:pPr>
      <w:r w:rsidRPr="00E30AD3">
        <w:rPr>
          <w:rFonts w:cs="Arial"/>
          <w:color w:val="000000" w:themeColor="text1"/>
          <w:szCs w:val="24"/>
        </w:rPr>
        <w:t>Protecting children from harm</w:t>
      </w:r>
    </w:p>
    <w:p w14:paraId="4A73AEE4" w14:textId="77777777" w:rsidR="003B557F" w:rsidRDefault="003B557F" w:rsidP="00E30AD3">
      <w:pPr>
        <w:pStyle w:val="NumberedParagraph"/>
        <w:spacing w:after="0"/>
        <w:rPr>
          <w:rFonts w:cs="Arial"/>
          <w:color w:val="000000" w:themeColor="text1"/>
          <w:szCs w:val="24"/>
        </w:rPr>
      </w:pPr>
    </w:p>
    <w:p w14:paraId="23B50873" w14:textId="7A3EADF2" w:rsidR="003B557F" w:rsidRPr="00E30AD3" w:rsidRDefault="003B557F" w:rsidP="0074428F">
      <w:pPr>
        <w:pStyle w:val="NumberedParagraph"/>
        <w:spacing w:after="0"/>
        <w:ind w:left="360"/>
        <w:jc w:val="both"/>
        <w:rPr>
          <w:rFonts w:cs="Arial"/>
          <w:color w:val="000000" w:themeColor="text1"/>
          <w:szCs w:val="24"/>
        </w:rPr>
      </w:pPr>
      <w:r>
        <w:rPr>
          <w:rFonts w:cs="Arial"/>
          <w:color w:val="000000" w:themeColor="text1"/>
          <w:szCs w:val="24"/>
        </w:rPr>
        <w:t>The Committee will always have regard to statutory guidance, the Councils own Licensing Policy, any relevant representations made from all parties attending the hearing and will take steps it considers appropriate for the promotion of the objectives.</w:t>
      </w:r>
    </w:p>
    <w:p w14:paraId="6D59ADB3" w14:textId="77777777" w:rsidR="00E30AD3" w:rsidRDefault="00E30AD3" w:rsidP="00E30AD3">
      <w:pPr>
        <w:pStyle w:val="NumberedParagraph"/>
        <w:spacing w:after="0"/>
        <w:rPr>
          <w:rFonts w:cs="Arial"/>
          <w:color w:val="FF0000"/>
          <w:szCs w:val="24"/>
        </w:rPr>
      </w:pPr>
    </w:p>
    <w:p w14:paraId="1E3F7590" w14:textId="026B906C" w:rsidR="00466F24" w:rsidRDefault="00466F24" w:rsidP="00466F24">
      <w:pPr>
        <w:pStyle w:val="NumberedParagraph"/>
        <w:spacing w:after="0"/>
        <w:rPr>
          <w:rFonts w:cs="Arial"/>
          <w:b/>
          <w:bCs/>
          <w:color w:val="auto"/>
          <w:szCs w:val="24"/>
        </w:rPr>
      </w:pPr>
      <w:r w:rsidRPr="00466F24">
        <w:rPr>
          <w:rFonts w:cs="Arial"/>
          <w:b/>
          <w:bCs/>
          <w:color w:val="auto"/>
          <w:szCs w:val="24"/>
        </w:rPr>
        <w:t>Background Information</w:t>
      </w:r>
    </w:p>
    <w:p w14:paraId="29D85CE5" w14:textId="77777777" w:rsidR="00466F24" w:rsidRDefault="00466F24" w:rsidP="00466F24">
      <w:pPr>
        <w:pStyle w:val="NumberedParagraph"/>
        <w:spacing w:after="0"/>
        <w:rPr>
          <w:rFonts w:cs="Arial"/>
          <w:b/>
          <w:bCs/>
          <w:color w:val="auto"/>
          <w:szCs w:val="24"/>
        </w:rPr>
      </w:pPr>
    </w:p>
    <w:p w14:paraId="58EFD254" w14:textId="0D594E2E" w:rsidR="00451F09" w:rsidRPr="003B557F" w:rsidRDefault="00451F09" w:rsidP="0074428F">
      <w:pPr>
        <w:pStyle w:val="NumberedParagraph"/>
        <w:numPr>
          <w:ilvl w:val="0"/>
          <w:numId w:val="5"/>
        </w:numPr>
        <w:jc w:val="both"/>
        <w:rPr>
          <w:rFonts w:cs="Arial"/>
          <w:color w:val="000000" w:themeColor="text1"/>
          <w:szCs w:val="24"/>
        </w:rPr>
      </w:pPr>
      <w:r w:rsidRPr="003B557F">
        <w:rPr>
          <w:rFonts w:cs="Arial"/>
          <w:color w:val="000000" w:themeColor="text1"/>
          <w:szCs w:val="24"/>
        </w:rPr>
        <w:t xml:space="preserve">The </w:t>
      </w:r>
      <w:r w:rsidR="00400A01">
        <w:rPr>
          <w:rFonts w:cs="Arial"/>
          <w:color w:val="000000" w:themeColor="text1"/>
          <w:szCs w:val="24"/>
        </w:rPr>
        <w:t>p</w:t>
      </w:r>
      <w:r w:rsidRPr="003B557F">
        <w:rPr>
          <w:rFonts w:cs="Arial"/>
          <w:color w:val="000000" w:themeColor="text1"/>
          <w:szCs w:val="24"/>
        </w:rPr>
        <w:t xml:space="preserve">remises </w:t>
      </w:r>
      <w:r w:rsidR="00400A01">
        <w:rPr>
          <w:rFonts w:cs="Arial"/>
          <w:color w:val="000000" w:themeColor="text1"/>
          <w:szCs w:val="24"/>
        </w:rPr>
        <w:t>l</w:t>
      </w:r>
      <w:r w:rsidRPr="003B557F">
        <w:rPr>
          <w:rFonts w:cs="Arial"/>
          <w:color w:val="000000" w:themeColor="text1"/>
          <w:szCs w:val="24"/>
        </w:rPr>
        <w:t xml:space="preserve">icence </w:t>
      </w:r>
      <w:r w:rsidR="00400A01">
        <w:rPr>
          <w:rFonts w:cs="Arial"/>
          <w:color w:val="000000" w:themeColor="text1"/>
          <w:szCs w:val="24"/>
        </w:rPr>
        <w:t>h</w:t>
      </w:r>
      <w:r w:rsidRPr="003B557F">
        <w:rPr>
          <w:rFonts w:cs="Arial"/>
          <w:color w:val="000000" w:themeColor="text1"/>
          <w:szCs w:val="24"/>
        </w:rPr>
        <w:t>older of the Cyprus is FB Taverns FH Limited. They have held the premises licence since 3</w:t>
      </w:r>
      <w:r w:rsidRPr="003B557F">
        <w:rPr>
          <w:rFonts w:cs="Arial"/>
          <w:color w:val="000000" w:themeColor="text1"/>
          <w:szCs w:val="24"/>
          <w:vertAlign w:val="superscript"/>
        </w:rPr>
        <w:t>rd</w:t>
      </w:r>
      <w:r w:rsidRPr="003B557F">
        <w:rPr>
          <w:rFonts w:cs="Arial"/>
          <w:color w:val="000000" w:themeColor="text1"/>
          <w:szCs w:val="24"/>
        </w:rPr>
        <w:t xml:space="preserve"> July 2023. </w:t>
      </w:r>
      <w:r w:rsidR="00400A01">
        <w:rPr>
          <w:rFonts w:cs="Arial"/>
          <w:color w:val="000000" w:themeColor="text1"/>
          <w:szCs w:val="24"/>
        </w:rPr>
        <w:t xml:space="preserve">The company took over the pub from Camerons. </w:t>
      </w:r>
      <w:r w:rsidRPr="003B557F">
        <w:rPr>
          <w:rFonts w:cs="Arial"/>
          <w:color w:val="000000" w:themeColor="text1"/>
          <w:szCs w:val="24"/>
        </w:rPr>
        <w:t xml:space="preserve"> </w:t>
      </w:r>
    </w:p>
    <w:p w14:paraId="6561BB6F" w14:textId="10B4B175" w:rsidR="00A0066D" w:rsidRPr="003B557F" w:rsidRDefault="00A0066D" w:rsidP="0074428F">
      <w:pPr>
        <w:pStyle w:val="NumberedParagraph"/>
        <w:numPr>
          <w:ilvl w:val="0"/>
          <w:numId w:val="5"/>
        </w:numPr>
        <w:jc w:val="both"/>
        <w:rPr>
          <w:rFonts w:cs="Arial"/>
          <w:color w:val="000000" w:themeColor="text1"/>
          <w:szCs w:val="24"/>
        </w:rPr>
      </w:pPr>
      <w:r w:rsidRPr="003B557F">
        <w:rPr>
          <w:rFonts w:cs="Arial"/>
          <w:color w:val="000000" w:themeColor="text1"/>
          <w:szCs w:val="24"/>
        </w:rPr>
        <w:t>Concerns ha</w:t>
      </w:r>
      <w:r w:rsidR="00400A01">
        <w:rPr>
          <w:rFonts w:cs="Arial"/>
          <w:color w:val="000000" w:themeColor="text1"/>
          <w:szCs w:val="24"/>
        </w:rPr>
        <w:t>d</w:t>
      </w:r>
      <w:r w:rsidRPr="003B557F">
        <w:rPr>
          <w:rFonts w:cs="Arial"/>
          <w:color w:val="000000" w:themeColor="text1"/>
          <w:szCs w:val="24"/>
        </w:rPr>
        <w:t xml:space="preserve"> previously been raised in relation to the operation of the premises </w:t>
      </w:r>
      <w:r w:rsidR="005D4BB4" w:rsidRPr="003B557F">
        <w:rPr>
          <w:rFonts w:cs="Arial"/>
          <w:color w:val="000000" w:themeColor="text1"/>
          <w:szCs w:val="24"/>
        </w:rPr>
        <w:t>wh</w:t>
      </w:r>
      <w:r w:rsidRPr="003B557F">
        <w:rPr>
          <w:rFonts w:cs="Arial"/>
          <w:color w:val="000000" w:themeColor="text1"/>
          <w:szCs w:val="24"/>
        </w:rPr>
        <w:t>ich resulted in an action plan being drawn up with management</w:t>
      </w:r>
      <w:r w:rsidR="00400A01">
        <w:rPr>
          <w:rFonts w:cs="Arial"/>
          <w:color w:val="000000" w:themeColor="text1"/>
          <w:szCs w:val="24"/>
        </w:rPr>
        <w:t xml:space="preserve"> of the pub </w:t>
      </w:r>
      <w:r w:rsidRPr="003B557F">
        <w:rPr>
          <w:rFonts w:cs="Arial"/>
          <w:color w:val="000000" w:themeColor="text1"/>
          <w:szCs w:val="24"/>
        </w:rPr>
        <w:t xml:space="preserve">and </w:t>
      </w:r>
      <w:r w:rsidR="00400A01">
        <w:rPr>
          <w:rFonts w:cs="Arial"/>
          <w:color w:val="000000" w:themeColor="text1"/>
          <w:szCs w:val="24"/>
        </w:rPr>
        <w:t>Camerons who were the owners at the time in</w:t>
      </w:r>
      <w:r w:rsidRPr="003B557F">
        <w:rPr>
          <w:rFonts w:cs="Arial"/>
          <w:color w:val="000000" w:themeColor="text1"/>
          <w:szCs w:val="24"/>
        </w:rPr>
        <w:t xml:space="preserve"> April 2023. </w:t>
      </w:r>
    </w:p>
    <w:p w14:paraId="3DBBD35F" w14:textId="479D13A6" w:rsidR="005D4BB4" w:rsidRPr="003B557F" w:rsidRDefault="005D4BB4" w:rsidP="0074428F">
      <w:pPr>
        <w:pStyle w:val="NumberedParagraph"/>
        <w:numPr>
          <w:ilvl w:val="0"/>
          <w:numId w:val="5"/>
        </w:numPr>
        <w:jc w:val="both"/>
        <w:rPr>
          <w:rFonts w:cs="Arial"/>
          <w:color w:val="000000" w:themeColor="text1"/>
          <w:szCs w:val="24"/>
        </w:rPr>
      </w:pPr>
      <w:r w:rsidRPr="003B557F">
        <w:rPr>
          <w:rFonts w:cs="Arial"/>
          <w:color w:val="000000" w:themeColor="text1"/>
          <w:szCs w:val="24"/>
        </w:rPr>
        <w:t xml:space="preserve">Since </w:t>
      </w:r>
      <w:r w:rsidR="00400A01" w:rsidRPr="003B557F">
        <w:rPr>
          <w:rFonts w:cs="Arial"/>
          <w:color w:val="000000" w:themeColor="text1"/>
          <w:szCs w:val="24"/>
        </w:rPr>
        <w:t>then,</w:t>
      </w:r>
      <w:r w:rsidRPr="003B557F">
        <w:rPr>
          <w:rFonts w:cs="Arial"/>
          <w:color w:val="000000" w:themeColor="text1"/>
          <w:szCs w:val="24"/>
        </w:rPr>
        <w:t xml:space="preserve"> there ha</w:t>
      </w:r>
      <w:r w:rsidR="0074428F">
        <w:rPr>
          <w:rFonts w:cs="Arial"/>
          <w:color w:val="000000" w:themeColor="text1"/>
          <w:szCs w:val="24"/>
        </w:rPr>
        <w:t>s</w:t>
      </w:r>
      <w:r w:rsidRPr="003B557F">
        <w:rPr>
          <w:rFonts w:cs="Arial"/>
          <w:color w:val="000000" w:themeColor="text1"/>
          <w:szCs w:val="24"/>
        </w:rPr>
        <w:t xml:space="preserve"> been </w:t>
      </w:r>
      <w:proofErr w:type="gramStart"/>
      <w:r w:rsidRPr="003B557F">
        <w:rPr>
          <w:rFonts w:cs="Arial"/>
          <w:color w:val="000000" w:themeColor="text1"/>
          <w:szCs w:val="24"/>
        </w:rPr>
        <w:t>a number of</w:t>
      </w:r>
      <w:proofErr w:type="gramEnd"/>
      <w:r w:rsidRPr="003B557F">
        <w:rPr>
          <w:rFonts w:cs="Arial"/>
          <w:color w:val="000000" w:themeColor="text1"/>
          <w:szCs w:val="24"/>
        </w:rPr>
        <w:t xml:space="preserve"> serious incident</w:t>
      </w:r>
      <w:r w:rsidR="00400A01">
        <w:rPr>
          <w:rFonts w:cs="Arial"/>
          <w:color w:val="000000" w:themeColor="text1"/>
          <w:szCs w:val="24"/>
        </w:rPr>
        <w:t>s</w:t>
      </w:r>
      <w:r w:rsidRPr="003B557F">
        <w:rPr>
          <w:rFonts w:cs="Arial"/>
          <w:color w:val="000000" w:themeColor="text1"/>
          <w:szCs w:val="24"/>
        </w:rPr>
        <w:t xml:space="preserve"> recorded against the premises including a section 18 assault resulting in serious injury, a fight, burglary</w:t>
      </w:r>
      <w:r w:rsidR="00400A01">
        <w:rPr>
          <w:rFonts w:cs="Arial"/>
          <w:color w:val="000000" w:themeColor="text1"/>
          <w:szCs w:val="24"/>
        </w:rPr>
        <w:t xml:space="preserve"> most recently an attack on a group of men from another group of men on Caribou Cup Day.</w:t>
      </w:r>
    </w:p>
    <w:p w14:paraId="0768D1A5" w14:textId="39A73C71" w:rsidR="00466F24" w:rsidRPr="003B557F" w:rsidRDefault="005D4BB4" w:rsidP="0074428F">
      <w:pPr>
        <w:pStyle w:val="NumberedParagraph"/>
        <w:numPr>
          <w:ilvl w:val="0"/>
          <w:numId w:val="5"/>
        </w:numPr>
        <w:spacing w:after="0"/>
        <w:jc w:val="both"/>
        <w:rPr>
          <w:rFonts w:cs="Arial"/>
          <w:color w:val="000000" w:themeColor="text1"/>
          <w:szCs w:val="24"/>
        </w:rPr>
      </w:pPr>
      <w:r w:rsidRPr="003B557F">
        <w:rPr>
          <w:rFonts w:cs="Arial"/>
          <w:color w:val="000000" w:themeColor="text1"/>
          <w:szCs w:val="24"/>
        </w:rPr>
        <w:t xml:space="preserve">Northumbria Police have serious concerns regarding The Cyprus in relation to the lack of management of </w:t>
      </w:r>
      <w:r w:rsidR="00400A01">
        <w:rPr>
          <w:rFonts w:cs="Arial"/>
          <w:color w:val="000000" w:themeColor="text1"/>
          <w:szCs w:val="24"/>
        </w:rPr>
        <w:t xml:space="preserve">these </w:t>
      </w:r>
      <w:r w:rsidRPr="003B557F">
        <w:rPr>
          <w:rFonts w:cs="Arial"/>
          <w:color w:val="000000" w:themeColor="text1"/>
          <w:szCs w:val="24"/>
        </w:rPr>
        <w:t xml:space="preserve">incidents, lack of reporting of </w:t>
      </w:r>
      <w:r w:rsidR="00400A01">
        <w:rPr>
          <w:rFonts w:cs="Arial"/>
          <w:color w:val="000000" w:themeColor="text1"/>
          <w:szCs w:val="24"/>
        </w:rPr>
        <w:t xml:space="preserve">these </w:t>
      </w:r>
      <w:r w:rsidRPr="003B557F">
        <w:rPr>
          <w:rFonts w:cs="Arial"/>
          <w:color w:val="000000" w:themeColor="text1"/>
          <w:szCs w:val="24"/>
        </w:rPr>
        <w:t>incidents and the obstructive nature of the management and staff at the premises.</w:t>
      </w:r>
    </w:p>
    <w:p w14:paraId="7DB90952" w14:textId="77777777" w:rsidR="004C5126" w:rsidRDefault="004C5126" w:rsidP="004C5126">
      <w:pPr>
        <w:pStyle w:val="ListParagraph"/>
        <w:rPr>
          <w:rFonts w:cs="Arial"/>
          <w:color w:val="FF0000"/>
        </w:rPr>
      </w:pPr>
    </w:p>
    <w:p w14:paraId="37FD0FC7" w14:textId="3175CC32" w:rsidR="00466F24" w:rsidRDefault="00466F24" w:rsidP="00466F24">
      <w:pPr>
        <w:pStyle w:val="NumberedParagraph"/>
        <w:spacing w:after="0"/>
        <w:rPr>
          <w:rFonts w:cs="Arial"/>
          <w:b/>
          <w:bCs/>
          <w:color w:val="auto"/>
          <w:szCs w:val="24"/>
        </w:rPr>
      </w:pPr>
      <w:r>
        <w:rPr>
          <w:rFonts w:cs="Arial"/>
          <w:b/>
          <w:bCs/>
          <w:color w:val="auto"/>
          <w:szCs w:val="24"/>
        </w:rPr>
        <w:t xml:space="preserve">Main issues and Options to be Considered </w:t>
      </w:r>
    </w:p>
    <w:p w14:paraId="2D6616B0" w14:textId="77777777" w:rsidR="004C5126" w:rsidRDefault="004C5126" w:rsidP="00466F24">
      <w:pPr>
        <w:pStyle w:val="NumberedParagraph"/>
        <w:spacing w:after="0"/>
        <w:rPr>
          <w:rFonts w:cs="Arial"/>
          <w:b/>
          <w:bCs/>
          <w:color w:val="auto"/>
          <w:szCs w:val="24"/>
        </w:rPr>
      </w:pPr>
    </w:p>
    <w:p w14:paraId="06992CF2" w14:textId="7D25EEA4" w:rsidR="003B557F" w:rsidRDefault="007913A3" w:rsidP="0074428F">
      <w:pPr>
        <w:pStyle w:val="NumberedParagraph"/>
        <w:numPr>
          <w:ilvl w:val="0"/>
          <w:numId w:val="5"/>
        </w:numPr>
        <w:spacing w:after="0"/>
        <w:jc w:val="both"/>
        <w:rPr>
          <w:rFonts w:cs="Arial"/>
          <w:color w:val="000000" w:themeColor="text1"/>
          <w:szCs w:val="24"/>
        </w:rPr>
      </w:pPr>
      <w:r w:rsidRPr="00DE3B57">
        <w:rPr>
          <w:rFonts w:cs="Arial"/>
          <w:color w:val="000000" w:themeColor="text1"/>
          <w:szCs w:val="24"/>
        </w:rPr>
        <w:t xml:space="preserve">There are specific steps open available to the </w:t>
      </w:r>
      <w:r w:rsidR="003B557F" w:rsidRPr="00DE3B57">
        <w:rPr>
          <w:rFonts w:cs="Arial"/>
          <w:color w:val="000000" w:themeColor="text1"/>
          <w:szCs w:val="24"/>
        </w:rPr>
        <w:t>sub-committee and licensing authority</w:t>
      </w:r>
      <w:r w:rsidRPr="00DE3B57">
        <w:rPr>
          <w:rFonts w:cs="Arial"/>
          <w:color w:val="000000" w:themeColor="text1"/>
          <w:szCs w:val="24"/>
        </w:rPr>
        <w:t xml:space="preserve"> when considering a review</w:t>
      </w:r>
      <w:r w:rsidR="00DE3B57" w:rsidRPr="00DE3B57">
        <w:rPr>
          <w:rFonts w:cs="Arial"/>
          <w:color w:val="000000" w:themeColor="text1"/>
          <w:szCs w:val="24"/>
        </w:rPr>
        <w:t xml:space="preserve">. These options </w:t>
      </w:r>
      <w:proofErr w:type="gramStart"/>
      <w:r w:rsidR="00DE3B57" w:rsidRPr="00DE3B57">
        <w:rPr>
          <w:rFonts w:cs="Arial"/>
          <w:color w:val="000000" w:themeColor="text1"/>
          <w:szCs w:val="24"/>
        </w:rPr>
        <w:t>are</w:t>
      </w:r>
      <w:r w:rsidRPr="00DE3B57">
        <w:rPr>
          <w:rFonts w:cs="Arial"/>
          <w:color w:val="000000" w:themeColor="text1"/>
          <w:szCs w:val="24"/>
        </w:rPr>
        <w:t>;</w:t>
      </w:r>
      <w:proofErr w:type="gramEnd"/>
    </w:p>
    <w:p w14:paraId="1330FFC9" w14:textId="22F912E5" w:rsidR="00400A01" w:rsidRDefault="00E43D8E" w:rsidP="0074428F">
      <w:pPr>
        <w:pStyle w:val="NumberedParagraph"/>
        <w:numPr>
          <w:ilvl w:val="0"/>
          <w:numId w:val="8"/>
        </w:numPr>
        <w:spacing w:after="0"/>
        <w:ind w:left="1134" w:hanging="425"/>
        <w:rPr>
          <w:rFonts w:cs="Arial"/>
          <w:color w:val="000000" w:themeColor="text1"/>
          <w:szCs w:val="24"/>
        </w:rPr>
      </w:pPr>
      <w:r>
        <w:rPr>
          <w:rFonts w:cs="Arial"/>
          <w:color w:val="000000" w:themeColor="text1"/>
          <w:szCs w:val="24"/>
        </w:rPr>
        <w:t>Modify the conditions of the licence</w:t>
      </w:r>
    </w:p>
    <w:p w14:paraId="68138BAB" w14:textId="3B441F1C" w:rsidR="00E43D8E" w:rsidRDefault="00E43D8E" w:rsidP="0074428F">
      <w:pPr>
        <w:pStyle w:val="NumberedParagraph"/>
        <w:numPr>
          <w:ilvl w:val="0"/>
          <w:numId w:val="7"/>
        </w:numPr>
        <w:spacing w:after="0"/>
        <w:rPr>
          <w:rFonts w:cs="Arial"/>
          <w:color w:val="000000" w:themeColor="text1"/>
          <w:szCs w:val="24"/>
        </w:rPr>
      </w:pPr>
      <w:r>
        <w:rPr>
          <w:rFonts w:cs="Arial"/>
          <w:color w:val="000000" w:themeColor="text1"/>
          <w:szCs w:val="24"/>
        </w:rPr>
        <w:t>Exclude a licensable activity from the scope of the licence</w:t>
      </w:r>
    </w:p>
    <w:p w14:paraId="6D490D8B" w14:textId="750BB3B7" w:rsidR="00E43D8E" w:rsidRDefault="00E43D8E" w:rsidP="0074428F">
      <w:pPr>
        <w:pStyle w:val="NumberedParagraph"/>
        <w:numPr>
          <w:ilvl w:val="0"/>
          <w:numId w:val="7"/>
        </w:numPr>
        <w:spacing w:after="0"/>
        <w:rPr>
          <w:rFonts w:cs="Arial"/>
          <w:color w:val="000000" w:themeColor="text1"/>
          <w:szCs w:val="24"/>
        </w:rPr>
      </w:pPr>
      <w:r>
        <w:rPr>
          <w:rFonts w:cs="Arial"/>
          <w:color w:val="000000" w:themeColor="text1"/>
          <w:szCs w:val="24"/>
        </w:rPr>
        <w:t>Remove a designated premises supervisor</w:t>
      </w:r>
    </w:p>
    <w:p w14:paraId="0BBF7A28" w14:textId="63583751" w:rsidR="00E43D8E" w:rsidRDefault="00E43D8E" w:rsidP="0074428F">
      <w:pPr>
        <w:pStyle w:val="NumberedParagraph"/>
        <w:numPr>
          <w:ilvl w:val="0"/>
          <w:numId w:val="7"/>
        </w:numPr>
        <w:spacing w:after="0"/>
        <w:rPr>
          <w:rFonts w:cs="Arial"/>
          <w:color w:val="000000" w:themeColor="text1"/>
          <w:szCs w:val="24"/>
        </w:rPr>
      </w:pPr>
      <w:r>
        <w:rPr>
          <w:rFonts w:cs="Arial"/>
          <w:color w:val="000000" w:themeColor="text1"/>
          <w:szCs w:val="24"/>
        </w:rPr>
        <w:t>Suspend the licence for period not exceeding three months</w:t>
      </w:r>
    </w:p>
    <w:p w14:paraId="0564AE86" w14:textId="2BF2D310" w:rsidR="00E43D8E" w:rsidRDefault="00E43D8E" w:rsidP="0074428F">
      <w:pPr>
        <w:pStyle w:val="NumberedParagraph"/>
        <w:numPr>
          <w:ilvl w:val="0"/>
          <w:numId w:val="7"/>
        </w:numPr>
        <w:spacing w:after="0"/>
        <w:rPr>
          <w:rFonts w:cs="Arial"/>
          <w:color w:val="000000" w:themeColor="text1"/>
          <w:szCs w:val="24"/>
        </w:rPr>
      </w:pPr>
      <w:r>
        <w:rPr>
          <w:rFonts w:cs="Arial"/>
          <w:color w:val="000000" w:themeColor="text1"/>
          <w:szCs w:val="24"/>
        </w:rPr>
        <w:t>Revoke the licence</w:t>
      </w:r>
    </w:p>
    <w:p w14:paraId="6742FB4E" w14:textId="3394CCC9" w:rsidR="004C5126" w:rsidRDefault="007913A3" w:rsidP="0074428F">
      <w:pPr>
        <w:pStyle w:val="NumberedParagraph"/>
        <w:numPr>
          <w:ilvl w:val="0"/>
          <w:numId w:val="5"/>
        </w:numPr>
        <w:spacing w:after="0"/>
        <w:jc w:val="both"/>
        <w:rPr>
          <w:rFonts w:cs="Arial"/>
          <w:color w:val="000000" w:themeColor="text1"/>
          <w:szCs w:val="24"/>
        </w:rPr>
      </w:pPr>
      <w:r w:rsidRPr="00DE3B57">
        <w:rPr>
          <w:rFonts w:cs="Arial"/>
          <w:color w:val="000000" w:themeColor="text1"/>
          <w:szCs w:val="24"/>
        </w:rPr>
        <w:lastRenderedPageBreak/>
        <w:t xml:space="preserve">In this case </w:t>
      </w:r>
      <w:r w:rsidR="00E43D8E">
        <w:rPr>
          <w:rFonts w:cs="Arial"/>
          <w:color w:val="000000" w:themeColor="text1"/>
          <w:szCs w:val="24"/>
        </w:rPr>
        <w:t xml:space="preserve">however </w:t>
      </w:r>
      <w:r w:rsidRPr="00DE3B57">
        <w:rPr>
          <w:rFonts w:cs="Arial"/>
          <w:color w:val="000000" w:themeColor="text1"/>
          <w:szCs w:val="24"/>
        </w:rPr>
        <w:t>the</w:t>
      </w:r>
      <w:r w:rsidR="005D4BB4" w:rsidRPr="00DE3B57">
        <w:rPr>
          <w:rFonts w:cs="Arial"/>
          <w:color w:val="000000" w:themeColor="text1"/>
          <w:szCs w:val="24"/>
        </w:rPr>
        <w:t xml:space="preserve"> premises has </w:t>
      </w:r>
      <w:r w:rsidR="004C5126" w:rsidRPr="00DE3B57">
        <w:rPr>
          <w:rFonts w:cs="Arial"/>
          <w:color w:val="000000" w:themeColor="text1"/>
          <w:szCs w:val="24"/>
        </w:rPr>
        <w:t>been</w:t>
      </w:r>
      <w:r w:rsidR="005D4BB4" w:rsidRPr="00DE3B57">
        <w:rPr>
          <w:rFonts w:cs="Arial"/>
          <w:color w:val="000000" w:themeColor="text1"/>
          <w:szCs w:val="24"/>
        </w:rPr>
        <w:t xml:space="preserve"> closed voluntarily by the Premises Licence Holders </w:t>
      </w:r>
      <w:r w:rsidR="004C5126" w:rsidRPr="00DE3B57">
        <w:rPr>
          <w:rFonts w:cs="Arial"/>
          <w:color w:val="000000" w:themeColor="text1"/>
          <w:szCs w:val="24"/>
        </w:rPr>
        <w:t xml:space="preserve">since </w:t>
      </w:r>
      <w:r w:rsidR="00507A28">
        <w:rPr>
          <w:rFonts w:cs="Arial"/>
          <w:color w:val="000000" w:themeColor="text1"/>
          <w:szCs w:val="24"/>
        </w:rPr>
        <w:t xml:space="preserve">the </w:t>
      </w:r>
      <w:r w:rsidR="00E43D8E">
        <w:rPr>
          <w:rFonts w:cs="Arial"/>
          <w:color w:val="000000" w:themeColor="text1"/>
          <w:szCs w:val="24"/>
        </w:rPr>
        <w:t>previous designated premises supervisor left the premises.</w:t>
      </w:r>
      <w:r w:rsidR="004C5126" w:rsidRPr="00DE3B57">
        <w:rPr>
          <w:rFonts w:cs="Arial"/>
          <w:color w:val="000000" w:themeColor="text1"/>
          <w:szCs w:val="24"/>
        </w:rPr>
        <w:t xml:space="preserve"> FB Taverns </w:t>
      </w:r>
      <w:r w:rsidR="00507A28">
        <w:rPr>
          <w:rFonts w:cs="Arial"/>
          <w:color w:val="000000" w:themeColor="text1"/>
          <w:szCs w:val="24"/>
        </w:rPr>
        <w:t xml:space="preserve">FH Limited </w:t>
      </w:r>
      <w:r w:rsidR="004C5126" w:rsidRPr="00DE3B57">
        <w:rPr>
          <w:rFonts w:cs="Arial"/>
          <w:color w:val="000000" w:themeColor="text1"/>
          <w:szCs w:val="24"/>
        </w:rPr>
        <w:t>have since met with the Police and agreed a set of revised conditions which are set out below.</w:t>
      </w:r>
    </w:p>
    <w:p w14:paraId="53395B60" w14:textId="77777777" w:rsidR="00D2102F" w:rsidRDefault="00D2102F" w:rsidP="00D2102F">
      <w:pPr>
        <w:pStyle w:val="NumberedParagraph"/>
        <w:spacing w:after="0"/>
        <w:rPr>
          <w:rFonts w:cs="Arial"/>
          <w:color w:val="000000" w:themeColor="text1"/>
          <w:szCs w:val="24"/>
        </w:rPr>
      </w:pPr>
    </w:p>
    <w:p w14:paraId="074E8A63" w14:textId="6B2B923E" w:rsidR="00D2102F" w:rsidRDefault="00D2102F" w:rsidP="00D2102F">
      <w:pPr>
        <w:pStyle w:val="NumberedParagraph"/>
        <w:numPr>
          <w:ilvl w:val="0"/>
          <w:numId w:val="5"/>
        </w:numPr>
        <w:rPr>
          <w:rFonts w:cs="Arial"/>
          <w:color w:val="000000" w:themeColor="text1"/>
          <w:szCs w:val="24"/>
        </w:rPr>
      </w:pPr>
      <w:r w:rsidRPr="00D2102F">
        <w:rPr>
          <w:rFonts w:cs="Arial"/>
          <w:color w:val="000000" w:themeColor="text1"/>
          <w:szCs w:val="24"/>
        </w:rPr>
        <w:t>The Cyprus Reviewed Condition</w:t>
      </w:r>
      <w:r>
        <w:rPr>
          <w:rFonts w:cs="Arial"/>
          <w:color w:val="000000" w:themeColor="text1"/>
          <w:szCs w:val="24"/>
        </w:rPr>
        <w:t>s</w:t>
      </w:r>
    </w:p>
    <w:p w14:paraId="710B423A" w14:textId="77777777" w:rsidR="00D2102F" w:rsidRDefault="00D2102F" w:rsidP="00783116">
      <w:pPr>
        <w:pStyle w:val="NumberedParagraph"/>
        <w:ind w:left="360"/>
        <w:jc w:val="center"/>
        <w:rPr>
          <w:rFonts w:cs="Arial"/>
          <w:color w:val="000000" w:themeColor="text1"/>
          <w:szCs w:val="24"/>
        </w:rPr>
      </w:pPr>
      <w:r w:rsidRPr="00D2102F">
        <w:rPr>
          <w:rFonts w:cs="Arial"/>
          <w:color w:val="000000" w:themeColor="text1"/>
          <w:szCs w:val="24"/>
        </w:rPr>
        <w:t>REVIEWED OPERATING HOURS</w:t>
      </w:r>
    </w:p>
    <w:p w14:paraId="4E27C9A6" w14:textId="3D4796C5" w:rsidR="00D2102F" w:rsidRPr="0074428F" w:rsidRDefault="00D2102F" w:rsidP="0074428F">
      <w:pPr>
        <w:pStyle w:val="NumberedParagraph"/>
        <w:numPr>
          <w:ilvl w:val="0"/>
          <w:numId w:val="9"/>
        </w:numPr>
        <w:rPr>
          <w:rFonts w:cs="Arial"/>
          <w:b/>
          <w:bCs/>
          <w:color w:val="000000" w:themeColor="text1"/>
          <w:szCs w:val="24"/>
          <w:u w:val="single"/>
        </w:rPr>
      </w:pPr>
      <w:r w:rsidRPr="0074428F">
        <w:rPr>
          <w:rFonts w:cs="Arial"/>
          <w:b/>
          <w:bCs/>
          <w:color w:val="000000" w:themeColor="text1"/>
          <w:szCs w:val="24"/>
          <w:u w:val="single"/>
        </w:rPr>
        <w:t>Ground and first floor</w:t>
      </w:r>
      <w:r w:rsidR="0074428F" w:rsidRPr="0074428F">
        <w:rPr>
          <w:rFonts w:cs="Arial"/>
          <w:b/>
          <w:bCs/>
          <w:color w:val="000000" w:themeColor="text1"/>
          <w:szCs w:val="24"/>
          <w:u w:val="single"/>
        </w:rPr>
        <w:t xml:space="preserve"> - </w:t>
      </w:r>
      <w:r w:rsidRPr="0074428F">
        <w:rPr>
          <w:rFonts w:cs="Arial"/>
          <w:b/>
          <w:bCs/>
          <w:color w:val="000000" w:themeColor="text1"/>
          <w:szCs w:val="24"/>
          <w:u w:val="single"/>
        </w:rPr>
        <w:t>Alcohol Sales General</w:t>
      </w:r>
    </w:p>
    <w:p w14:paraId="3C5DE049" w14:textId="77777777" w:rsidR="0074428F" w:rsidRDefault="00D2102F" w:rsidP="0074428F">
      <w:pPr>
        <w:pStyle w:val="NumberedParagraph"/>
        <w:numPr>
          <w:ilvl w:val="0"/>
          <w:numId w:val="10"/>
        </w:numPr>
        <w:spacing w:after="0"/>
        <w:ind w:left="1077" w:hanging="357"/>
        <w:rPr>
          <w:rFonts w:cs="Arial"/>
          <w:color w:val="000000" w:themeColor="text1"/>
          <w:szCs w:val="24"/>
        </w:rPr>
      </w:pPr>
      <w:r w:rsidRPr="0074428F">
        <w:rPr>
          <w:rFonts w:cs="Arial"/>
          <w:color w:val="000000" w:themeColor="text1"/>
          <w:szCs w:val="24"/>
        </w:rPr>
        <w:t>Sunday</w:t>
      </w:r>
      <w:r w:rsidRPr="0074428F">
        <w:rPr>
          <w:rFonts w:cs="Arial"/>
          <w:color w:val="000000" w:themeColor="text1"/>
          <w:szCs w:val="24"/>
        </w:rPr>
        <w:tab/>
      </w:r>
      <w:r w:rsidR="0083608B" w:rsidRPr="0074428F">
        <w:rPr>
          <w:rFonts w:cs="Arial"/>
          <w:color w:val="000000" w:themeColor="text1"/>
          <w:szCs w:val="24"/>
        </w:rPr>
        <w:tab/>
      </w:r>
      <w:r w:rsidRPr="0074428F">
        <w:rPr>
          <w:rFonts w:cs="Arial"/>
          <w:color w:val="000000" w:themeColor="text1"/>
          <w:szCs w:val="24"/>
        </w:rPr>
        <w:t>11:00</w:t>
      </w:r>
      <w:r w:rsidRPr="0074428F">
        <w:rPr>
          <w:rFonts w:cs="Arial"/>
          <w:color w:val="000000" w:themeColor="text1"/>
          <w:szCs w:val="24"/>
        </w:rPr>
        <w:tab/>
        <w:t>00:00</w:t>
      </w:r>
    </w:p>
    <w:p w14:paraId="443E6909" w14:textId="00544814" w:rsidR="00D2102F" w:rsidRPr="0074428F" w:rsidRDefault="00D2102F" w:rsidP="0074428F">
      <w:pPr>
        <w:pStyle w:val="NumberedParagraph"/>
        <w:numPr>
          <w:ilvl w:val="0"/>
          <w:numId w:val="10"/>
        </w:numPr>
        <w:spacing w:after="0"/>
        <w:ind w:left="1077" w:hanging="357"/>
        <w:rPr>
          <w:rFonts w:cs="Arial"/>
          <w:color w:val="000000" w:themeColor="text1"/>
          <w:szCs w:val="24"/>
        </w:rPr>
      </w:pPr>
      <w:r w:rsidRPr="0074428F">
        <w:rPr>
          <w:rFonts w:cs="Arial"/>
          <w:color w:val="000000" w:themeColor="text1"/>
          <w:szCs w:val="24"/>
        </w:rPr>
        <w:t>Monday</w:t>
      </w:r>
      <w:r w:rsidRPr="0074428F">
        <w:rPr>
          <w:rFonts w:cs="Arial"/>
          <w:color w:val="000000" w:themeColor="text1"/>
          <w:szCs w:val="24"/>
        </w:rPr>
        <w:tab/>
      </w:r>
      <w:r w:rsidR="0083608B" w:rsidRPr="0074428F">
        <w:rPr>
          <w:rFonts w:cs="Arial"/>
          <w:color w:val="000000" w:themeColor="text1"/>
          <w:szCs w:val="24"/>
        </w:rPr>
        <w:tab/>
      </w:r>
      <w:r w:rsidRPr="0074428F">
        <w:rPr>
          <w:rFonts w:cs="Arial"/>
          <w:color w:val="000000" w:themeColor="text1"/>
          <w:szCs w:val="24"/>
        </w:rPr>
        <w:t>11:00</w:t>
      </w:r>
      <w:r w:rsidRPr="0074428F">
        <w:rPr>
          <w:rFonts w:cs="Arial"/>
          <w:color w:val="000000" w:themeColor="text1"/>
          <w:szCs w:val="24"/>
        </w:rPr>
        <w:tab/>
        <w:t>00:00</w:t>
      </w:r>
    </w:p>
    <w:p w14:paraId="29506778" w14:textId="36BD9E09" w:rsidR="00D2102F" w:rsidRPr="00D2102F" w:rsidRDefault="00D2102F" w:rsidP="0074428F">
      <w:pPr>
        <w:pStyle w:val="NumberedParagraph"/>
        <w:numPr>
          <w:ilvl w:val="0"/>
          <w:numId w:val="10"/>
        </w:numPr>
        <w:spacing w:after="0"/>
        <w:ind w:left="1077" w:hanging="357"/>
        <w:rPr>
          <w:rFonts w:cs="Arial"/>
          <w:color w:val="000000" w:themeColor="text1"/>
          <w:szCs w:val="24"/>
        </w:rPr>
      </w:pPr>
      <w:r w:rsidRPr="00D2102F">
        <w:rPr>
          <w:rFonts w:cs="Arial"/>
          <w:color w:val="000000" w:themeColor="text1"/>
          <w:szCs w:val="24"/>
        </w:rPr>
        <w:t>Tuesday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11:00</w:t>
      </w:r>
      <w:r w:rsidRPr="00D2102F">
        <w:rPr>
          <w:rFonts w:cs="Arial"/>
          <w:color w:val="000000" w:themeColor="text1"/>
          <w:szCs w:val="24"/>
        </w:rPr>
        <w:tab/>
        <w:t>00:00</w:t>
      </w:r>
    </w:p>
    <w:p w14:paraId="0C9E4156" w14:textId="40BC0406" w:rsidR="00D2102F" w:rsidRPr="00D2102F" w:rsidRDefault="00D2102F" w:rsidP="0074428F">
      <w:pPr>
        <w:pStyle w:val="NumberedParagraph"/>
        <w:numPr>
          <w:ilvl w:val="0"/>
          <w:numId w:val="10"/>
        </w:numPr>
        <w:spacing w:after="0"/>
        <w:ind w:left="1077" w:hanging="357"/>
        <w:rPr>
          <w:rFonts w:cs="Arial"/>
          <w:color w:val="000000" w:themeColor="text1"/>
          <w:szCs w:val="24"/>
        </w:rPr>
      </w:pPr>
      <w:r w:rsidRPr="00D2102F">
        <w:rPr>
          <w:rFonts w:cs="Arial"/>
          <w:color w:val="000000" w:themeColor="text1"/>
          <w:szCs w:val="24"/>
        </w:rPr>
        <w:t>Wed</w:t>
      </w:r>
      <w:r w:rsidR="0083608B">
        <w:rPr>
          <w:rFonts w:cs="Arial"/>
          <w:color w:val="000000" w:themeColor="text1"/>
          <w:szCs w:val="24"/>
        </w:rPr>
        <w:t>ne</w:t>
      </w:r>
      <w:r w:rsidRPr="00D2102F">
        <w:rPr>
          <w:rFonts w:cs="Arial"/>
          <w:color w:val="000000" w:themeColor="text1"/>
          <w:szCs w:val="24"/>
        </w:rPr>
        <w:t>sday</w:t>
      </w:r>
      <w:r w:rsidR="0083608B">
        <w:rPr>
          <w:rFonts w:cs="Arial"/>
          <w:color w:val="000000" w:themeColor="text1"/>
          <w:szCs w:val="24"/>
        </w:rPr>
        <w:tab/>
      </w:r>
      <w:r w:rsidRPr="00D2102F">
        <w:rPr>
          <w:rFonts w:cs="Arial"/>
          <w:color w:val="000000" w:themeColor="text1"/>
          <w:szCs w:val="24"/>
        </w:rPr>
        <w:t>11:00</w:t>
      </w:r>
      <w:r w:rsidRPr="00D2102F">
        <w:rPr>
          <w:rFonts w:cs="Arial"/>
          <w:color w:val="000000" w:themeColor="text1"/>
          <w:szCs w:val="24"/>
        </w:rPr>
        <w:tab/>
        <w:t>00:00</w:t>
      </w:r>
    </w:p>
    <w:p w14:paraId="2E3D3272" w14:textId="07F327E2" w:rsidR="00D2102F" w:rsidRPr="00D2102F" w:rsidRDefault="00D2102F" w:rsidP="0074428F">
      <w:pPr>
        <w:pStyle w:val="NumberedParagraph"/>
        <w:numPr>
          <w:ilvl w:val="0"/>
          <w:numId w:val="10"/>
        </w:numPr>
        <w:spacing w:after="0"/>
        <w:ind w:left="1077" w:hanging="357"/>
        <w:rPr>
          <w:rFonts w:cs="Arial"/>
          <w:color w:val="000000" w:themeColor="text1"/>
          <w:szCs w:val="24"/>
        </w:rPr>
      </w:pPr>
      <w:r w:rsidRPr="00D2102F">
        <w:rPr>
          <w:rFonts w:cs="Arial"/>
          <w:color w:val="000000" w:themeColor="text1"/>
          <w:szCs w:val="24"/>
        </w:rPr>
        <w:t>Thursday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11:00</w:t>
      </w:r>
      <w:r w:rsidRPr="00D2102F">
        <w:rPr>
          <w:rFonts w:cs="Arial"/>
          <w:color w:val="000000" w:themeColor="text1"/>
          <w:szCs w:val="24"/>
        </w:rPr>
        <w:tab/>
        <w:t>00:00</w:t>
      </w:r>
    </w:p>
    <w:p w14:paraId="7CC50DB6" w14:textId="164DCA71" w:rsidR="00D2102F" w:rsidRPr="00D2102F" w:rsidRDefault="00D2102F" w:rsidP="0074428F">
      <w:pPr>
        <w:pStyle w:val="NumberedParagraph"/>
        <w:numPr>
          <w:ilvl w:val="0"/>
          <w:numId w:val="10"/>
        </w:numPr>
        <w:spacing w:after="0"/>
        <w:ind w:left="1077" w:hanging="357"/>
        <w:rPr>
          <w:rFonts w:cs="Arial"/>
          <w:color w:val="000000" w:themeColor="text1"/>
          <w:szCs w:val="24"/>
        </w:rPr>
      </w:pPr>
      <w:r w:rsidRPr="00D2102F">
        <w:rPr>
          <w:rFonts w:cs="Arial"/>
          <w:color w:val="000000" w:themeColor="text1"/>
          <w:szCs w:val="24"/>
        </w:rPr>
        <w:t>Friday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11:00</w:t>
      </w:r>
      <w:r w:rsidRPr="00D2102F">
        <w:rPr>
          <w:rFonts w:cs="Arial"/>
          <w:color w:val="000000" w:themeColor="text1"/>
          <w:szCs w:val="24"/>
        </w:rPr>
        <w:tab/>
        <w:t>00:00</w:t>
      </w:r>
    </w:p>
    <w:p w14:paraId="2EABF834" w14:textId="415C1383" w:rsidR="00D2102F" w:rsidRDefault="00D2102F" w:rsidP="0074428F">
      <w:pPr>
        <w:pStyle w:val="NumberedParagraph"/>
        <w:numPr>
          <w:ilvl w:val="0"/>
          <w:numId w:val="10"/>
        </w:numPr>
        <w:spacing w:after="0"/>
        <w:ind w:left="1077" w:hanging="357"/>
        <w:rPr>
          <w:rFonts w:cs="Arial"/>
          <w:color w:val="000000" w:themeColor="text1"/>
          <w:szCs w:val="24"/>
        </w:rPr>
      </w:pPr>
      <w:r w:rsidRPr="00D2102F">
        <w:rPr>
          <w:rFonts w:cs="Arial"/>
          <w:color w:val="000000" w:themeColor="text1"/>
          <w:szCs w:val="24"/>
        </w:rPr>
        <w:t>Saturday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11:00</w:t>
      </w:r>
      <w:r w:rsidRPr="00D2102F">
        <w:rPr>
          <w:rFonts w:cs="Arial"/>
          <w:color w:val="000000" w:themeColor="text1"/>
          <w:szCs w:val="24"/>
        </w:rPr>
        <w:tab/>
        <w:t>00:00</w:t>
      </w:r>
    </w:p>
    <w:p w14:paraId="245C0FD6" w14:textId="77777777" w:rsidR="0074428F" w:rsidRPr="00D2102F" w:rsidRDefault="0074428F" w:rsidP="0074428F">
      <w:pPr>
        <w:pStyle w:val="NumberedParagraph"/>
        <w:spacing w:after="0"/>
        <w:ind w:left="720"/>
        <w:rPr>
          <w:rFonts w:cs="Arial"/>
          <w:color w:val="000000" w:themeColor="text1"/>
          <w:szCs w:val="24"/>
        </w:rPr>
      </w:pPr>
    </w:p>
    <w:p w14:paraId="2E4584F1" w14:textId="0D550067" w:rsidR="00D2102F" w:rsidRPr="0074428F" w:rsidRDefault="00D2102F" w:rsidP="0074428F">
      <w:pPr>
        <w:pStyle w:val="NumberedParagraph"/>
        <w:numPr>
          <w:ilvl w:val="0"/>
          <w:numId w:val="9"/>
        </w:numPr>
        <w:rPr>
          <w:rFonts w:cs="Arial"/>
          <w:b/>
          <w:bCs/>
          <w:color w:val="000000" w:themeColor="text1"/>
          <w:szCs w:val="24"/>
          <w:u w:val="single"/>
        </w:rPr>
      </w:pPr>
      <w:r w:rsidRPr="0074428F">
        <w:rPr>
          <w:rFonts w:cs="Arial"/>
          <w:b/>
          <w:bCs/>
          <w:color w:val="000000" w:themeColor="text1"/>
          <w:szCs w:val="24"/>
          <w:u w:val="single"/>
        </w:rPr>
        <w:t>Ground and first floor</w:t>
      </w:r>
      <w:r w:rsidR="0083608B" w:rsidRPr="0074428F">
        <w:rPr>
          <w:rFonts w:cs="Arial"/>
          <w:b/>
          <w:bCs/>
          <w:color w:val="000000" w:themeColor="text1"/>
          <w:szCs w:val="24"/>
          <w:u w:val="single"/>
        </w:rPr>
        <w:t xml:space="preserve"> </w:t>
      </w:r>
      <w:r w:rsidRPr="0074428F">
        <w:rPr>
          <w:rFonts w:cs="Arial"/>
          <w:b/>
          <w:bCs/>
          <w:color w:val="000000" w:themeColor="text1"/>
          <w:szCs w:val="24"/>
          <w:u w:val="single"/>
        </w:rPr>
        <w:t xml:space="preserve">Recorded Music, Performance of Dance, Exhibit </w:t>
      </w:r>
      <w:r w:rsidR="0083608B" w:rsidRPr="0074428F">
        <w:rPr>
          <w:rFonts w:cs="Arial"/>
          <w:b/>
          <w:bCs/>
          <w:color w:val="000000" w:themeColor="text1"/>
          <w:szCs w:val="24"/>
          <w:u w:val="single"/>
        </w:rPr>
        <w:t>Film, Live</w:t>
      </w:r>
      <w:r w:rsidRPr="0074428F">
        <w:rPr>
          <w:rFonts w:cs="Arial"/>
          <w:b/>
          <w:bCs/>
          <w:color w:val="000000" w:themeColor="text1"/>
          <w:szCs w:val="24"/>
          <w:u w:val="single"/>
        </w:rPr>
        <w:t xml:space="preserve"> Music</w:t>
      </w:r>
      <w:r w:rsidR="0083608B" w:rsidRPr="0074428F">
        <w:rPr>
          <w:rFonts w:cs="Arial"/>
          <w:b/>
          <w:bCs/>
          <w:color w:val="000000" w:themeColor="text1"/>
          <w:szCs w:val="24"/>
          <w:u w:val="single"/>
        </w:rPr>
        <w:t xml:space="preserve">, </w:t>
      </w:r>
      <w:r w:rsidRPr="0074428F">
        <w:rPr>
          <w:rFonts w:cs="Arial"/>
          <w:b/>
          <w:bCs/>
          <w:color w:val="000000" w:themeColor="text1"/>
          <w:szCs w:val="24"/>
          <w:u w:val="single"/>
        </w:rPr>
        <w:t>General Openings,</w:t>
      </w:r>
      <w:r w:rsidR="00507A28" w:rsidRPr="0074428F">
        <w:rPr>
          <w:rFonts w:cs="Arial"/>
          <w:b/>
          <w:bCs/>
          <w:color w:val="000000" w:themeColor="text1"/>
          <w:szCs w:val="24"/>
          <w:u w:val="single"/>
        </w:rPr>
        <w:t xml:space="preserve"> </w:t>
      </w:r>
      <w:r w:rsidRPr="0074428F">
        <w:rPr>
          <w:rFonts w:cs="Arial"/>
          <w:b/>
          <w:bCs/>
          <w:color w:val="000000" w:themeColor="text1"/>
          <w:szCs w:val="24"/>
          <w:u w:val="single"/>
        </w:rPr>
        <w:t>Similar Activities</w:t>
      </w:r>
      <w:r w:rsidR="00507A28" w:rsidRPr="0074428F">
        <w:rPr>
          <w:rFonts w:cs="Arial"/>
          <w:b/>
          <w:bCs/>
          <w:color w:val="000000" w:themeColor="text1"/>
          <w:szCs w:val="24"/>
          <w:u w:val="single"/>
        </w:rPr>
        <w:t>.</w:t>
      </w:r>
    </w:p>
    <w:p w14:paraId="3C09D297" w14:textId="648171AD" w:rsidR="00D2102F" w:rsidRPr="00D2102F" w:rsidRDefault="00D2102F" w:rsidP="0074428F">
      <w:pPr>
        <w:pStyle w:val="NumberedParagraph"/>
        <w:numPr>
          <w:ilvl w:val="0"/>
          <w:numId w:val="11"/>
        </w:numPr>
        <w:spacing w:after="0"/>
        <w:ind w:left="1077" w:hanging="357"/>
        <w:rPr>
          <w:rFonts w:cs="Arial"/>
          <w:color w:val="000000" w:themeColor="text1"/>
          <w:szCs w:val="24"/>
        </w:rPr>
      </w:pPr>
      <w:r w:rsidRPr="00D2102F">
        <w:rPr>
          <w:rFonts w:cs="Arial"/>
          <w:color w:val="000000" w:themeColor="text1"/>
          <w:szCs w:val="24"/>
        </w:rPr>
        <w:t>Sunday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11:00</w:t>
      </w:r>
      <w:r w:rsidRPr="00D2102F">
        <w:rPr>
          <w:rFonts w:cs="Arial"/>
          <w:color w:val="000000" w:themeColor="text1"/>
          <w:szCs w:val="24"/>
        </w:rPr>
        <w:tab/>
        <w:t>00:30</w:t>
      </w:r>
    </w:p>
    <w:p w14:paraId="5FE0B7CE" w14:textId="54F2D46F" w:rsidR="00D2102F" w:rsidRPr="00D2102F" w:rsidRDefault="00D2102F" w:rsidP="0074428F">
      <w:pPr>
        <w:pStyle w:val="NumberedParagraph"/>
        <w:numPr>
          <w:ilvl w:val="0"/>
          <w:numId w:val="11"/>
        </w:numPr>
        <w:spacing w:after="0"/>
        <w:ind w:left="1077" w:hanging="357"/>
        <w:rPr>
          <w:rFonts w:cs="Arial"/>
          <w:color w:val="000000" w:themeColor="text1"/>
          <w:szCs w:val="24"/>
        </w:rPr>
      </w:pPr>
      <w:r w:rsidRPr="00D2102F">
        <w:rPr>
          <w:rFonts w:cs="Arial"/>
          <w:color w:val="000000" w:themeColor="text1"/>
          <w:szCs w:val="24"/>
        </w:rPr>
        <w:t>Monday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11:00</w:t>
      </w:r>
      <w:r w:rsidRPr="00D2102F">
        <w:rPr>
          <w:rFonts w:cs="Arial"/>
          <w:color w:val="000000" w:themeColor="text1"/>
          <w:szCs w:val="24"/>
        </w:rPr>
        <w:tab/>
        <w:t>00:30</w:t>
      </w:r>
    </w:p>
    <w:p w14:paraId="4AF84894" w14:textId="02CC9752" w:rsidR="00D2102F" w:rsidRPr="00D2102F" w:rsidRDefault="00D2102F" w:rsidP="0074428F">
      <w:pPr>
        <w:pStyle w:val="NumberedParagraph"/>
        <w:numPr>
          <w:ilvl w:val="0"/>
          <w:numId w:val="11"/>
        </w:numPr>
        <w:spacing w:after="0"/>
        <w:ind w:left="1077" w:hanging="357"/>
        <w:rPr>
          <w:rFonts w:cs="Arial"/>
          <w:color w:val="000000" w:themeColor="text1"/>
          <w:szCs w:val="24"/>
        </w:rPr>
      </w:pPr>
      <w:r w:rsidRPr="00D2102F">
        <w:rPr>
          <w:rFonts w:cs="Arial"/>
          <w:color w:val="000000" w:themeColor="text1"/>
          <w:szCs w:val="24"/>
        </w:rPr>
        <w:t>Tuesday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11:00</w:t>
      </w:r>
      <w:r w:rsidRPr="00D2102F">
        <w:rPr>
          <w:rFonts w:cs="Arial"/>
          <w:color w:val="000000" w:themeColor="text1"/>
          <w:szCs w:val="24"/>
        </w:rPr>
        <w:tab/>
        <w:t>00:30</w:t>
      </w:r>
    </w:p>
    <w:p w14:paraId="32054170" w14:textId="77777777" w:rsidR="00D2102F" w:rsidRPr="00D2102F" w:rsidRDefault="00D2102F" w:rsidP="0074428F">
      <w:pPr>
        <w:pStyle w:val="NumberedParagraph"/>
        <w:numPr>
          <w:ilvl w:val="0"/>
          <w:numId w:val="11"/>
        </w:numPr>
        <w:spacing w:after="0"/>
        <w:ind w:left="1077" w:hanging="357"/>
        <w:rPr>
          <w:rFonts w:cs="Arial"/>
          <w:color w:val="000000" w:themeColor="text1"/>
          <w:szCs w:val="24"/>
        </w:rPr>
      </w:pPr>
      <w:r w:rsidRPr="00D2102F">
        <w:rPr>
          <w:rFonts w:cs="Arial"/>
          <w:color w:val="000000" w:themeColor="text1"/>
          <w:szCs w:val="24"/>
        </w:rPr>
        <w:t>Wednesday</w:t>
      </w:r>
      <w:r w:rsidRPr="00D2102F">
        <w:rPr>
          <w:rFonts w:cs="Arial"/>
          <w:color w:val="000000" w:themeColor="text1"/>
          <w:szCs w:val="24"/>
        </w:rPr>
        <w:tab/>
        <w:t>11:00</w:t>
      </w:r>
      <w:r w:rsidRPr="00D2102F">
        <w:rPr>
          <w:rFonts w:cs="Arial"/>
          <w:color w:val="000000" w:themeColor="text1"/>
          <w:szCs w:val="24"/>
        </w:rPr>
        <w:tab/>
        <w:t>00:30</w:t>
      </w:r>
    </w:p>
    <w:p w14:paraId="0EAC4034" w14:textId="7DD5D4F7" w:rsidR="00D2102F" w:rsidRPr="00D2102F" w:rsidRDefault="00D2102F" w:rsidP="0074428F">
      <w:pPr>
        <w:pStyle w:val="NumberedParagraph"/>
        <w:numPr>
          <w:ilvl w:val="0"/>
          <w:numId w:val="11"/>
        </w:numPr>
        <w:spacing w:after="0"/>
        <w:ind w:left="1077" w:hanging="357"/>
        <w:rPr>
          <w:rFonts w:cs="Arial"/>
          <w:color w:val="000000" w:themeColor="text1"/>
          <w:szCs w:val="24"/>
        </w:rPr>
      </w:pPr>
      <w:r w:rsidRPr="00D2102F">
        <w:rPr>
          <w:rFonts w:cs="Arial"/>
          <w:color w:val="000000" w:themeColor="text1"/>
          <w:szCs w:val="24"/>
        </w:rPr>
        <w:t>Thursday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11:00</w:t>
      </w:r>
      <w:r w:rsidRPr="00D2102F">
        <w:rPr>
          <w:rFonts w:cs="Arial"/>
          <w:color w:val="000000" w:themeColor="text1"/>
          <w:szCs w:val="24"/>
        </w:rPr>
        <w:tab/>
        <w:t>00:30</w:t>
      </w:r>
    </w:p>
    <w:p w14:paraId="0127CE8E" w14:textId="0F580012" w:rsidR="00D2102F" w:rsidRPr="00D2102F" w:rsidRDefault="00D2102F" w:rsidP="0074428F">
      <w:pPr>
        <w:pStyle w:val="NumberedParagraph"/>
        <w:numPr>
          <w:ilvl w:val="0"/>
          <w:numId w:val="11"/>
        </w:numPr>
        <w:spacing w:after="0"/>
        <w:ind w:left="1077" w:hanging="357"/>
        <w:rPr>
          <w:rFonts w:cs="Arial"/>
          <w:color w:val="000000" w:themeColor="text1"/>
          <w:szCs w:val="24"/>
        </w:rPr>
      </w:pPr>
      <w:r w:rsidRPr="00D2102F">
        <w:rPr>
          <w:rFonts w:cs="Arial"/>
          <w:color w:val="000000" w:themeColor="text1"/>
          <w:szCs w:val="24"/>
        </w:rPr>
        <w:t>Friday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11:00</w:t>
      </w:r>
      <w:r w:rsidRPr="00D2102F">
        <w:rPr>
          <w:rFonts w:cs="Arial"/>
          <w:color w:val="000000" w:themeColor="text1"/>
          <w:szCs w:val="24"/>
        </w:rPr>
        <w:tab/>
        <w:t>00:30</w:t>
      </w:r>
    </w:p>
    <w:p w14:paraId="6F2BD1E2" w14:textId="3E077227" w:rsidR="00D2102F" w:rsidRDefault="00D2102F" w:rsidP="0074428F">
      <w:pPr>
        <w:pStyle w:val="NumberedParagraph"/>
        <w:numPr>
          <w:ilvl w:val="0"/>
          <w:numId w:val="11"/>
        </w:numPr>
        <w:spacing w:after="0"/>
        <w:ind w:left="1077" w:hanging="357"/>
        <w:rPr>
          <w:rFonts w:cs="Arial"/>
          <w:color w:val="000000" w:themeColor="text1"/>
          <w:szCs w:val="24"/>
        </w:rPr>
      </w:pPr>
      <w:r w:rsidRPr="00D2102F">
        <w:rPr>
          <w:rFonts w:cs="Arial"/>
          <w:color w:val="000000" w:themeColor="text1"/>
          <w:szCs w:val="24"/>
        </w:rPr>
        <w:t>Saturday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11:00</w:t>
      </w:r>
      <w:r w:rsidRPr="00D2102F">
        <w:rPr>
          <w:rFonts w:cs="Arial"/>
          <w:color w:val="000000" w:themeColor="text1"/>
          <w:szCs w:val="24"/>
        </w:rPr>
        <w:tab/>
        <w:t>00:30</w:t>
      </w:r>
    </w:p>
    <w:p w14:paraId="09A0B671" w14:textId="77777777" w:rsidR="0074428F" w:rsidRPr="00D2102F" w:rsidRDefault="0074428F" w:rsidP="0074428F">
      <w:pPr>
        <w:pStyle w:val="NumberedParagraph"/>
        <w:spacing w:after="0"/>
        <w:ind w:left="1077"/>
        <w:rPr>
          <w:rFonts w:cs="Arial"/>
          <w:color w:val="000000" w:themeColor="text1"/>
          <w:szCs w:val="24"/>
        </w:rPr>
      </w:pPr>
    </w:p>
    <w:p w14:paraId="008B1ADA" w14:textId="39A9483E" w:rsidR="00D2102F" w:rsidRPr="0074428F" w:rsidRDefault="00D2102F" w:rsidP="0074428F">
      <w:pPr>
        <w:pStyle w:val="NumberedParagraph"/>
        <w:numPr>
          <w:ilvl w:val="0"/>
          <w:numId w:val="9"/>
        </w:numPr>
        <w:rPr>
          <w:rFonts w:cs="Arial"/>
          <w:b/>
          <w:bCs/>
          <w:color w:val="000000" w:themeColor="text1"/>
          <w:szCs w:val="24"/>
          <w:u w:val="single"/>
        </w:rPr>
      </w:pPr>
      <w:r w:rsidRPr="0074428F">
        <w:rPr>
          <w:rFonts w:cs="Arial"/>
          <w:b/>
          <w:bCs/>
          <w:color w:val="000000" w:themeColor="text1"/>
          <w:szCs w:val="24"/>
          <w:u w:val="single"/>
        </w:rPr>
        <w:t>Ground and first floor</w:t>
      </w:r>
      <w:r w:rsidR="0074428F">
        <w:rPr>
          <w:rFonts w:cs="Arial"/>
          <w:b/>
          <w:bCs/>
          <w:color w:val="000000" w:themeColor="text1"/>
          <w:szCs w:val="24"/>
          <w:u w:val="single"/>
        </w:rPr>
        <w:t xml:space="preserve"> - </w:t>
      </w:r>
      <w:r w:rsidRPr="0074428F">
        <w:rPr>
          <w:rFonts w:cs="Arial"/>
          <w:b/>
          <w:bCs/>
          <w:color w:val="000000" w:themeColor="text1"/>
          <w:szCs w:val="24"/>
          <w:u w:val="single"/>
        </w:rPr>
        <w:t>Late Night Refreshment</w:t>
      </w:r>
    </w:p>
    <w:p w14:paraId="7391CF2B" w14:textId="3EB3242D" w:rsidR="00D2102F" w:rsidRPr="00D2102F" w:rsidRDefault="00D2102F" w:rsidP="0074428F">
      <w:pPr>
        <w:pStyle w:val="NumberedParagraph"/>
        <w:numPr>
          <w:ilvl w:val="0"/>
          <w:numId w:val="12"/>
        </w:numPr>
        <w:tabs>
          <w:tab w:val="left" w:pos="1134"/>
        </w:tabs>
        <w:spacing w:after="0"/>
        <w:ind w:hanging="11"/>
        <w:rPr>
          <w:rFonts w:cs="Arial"/>
          <w:color w:val="000000" w:themeColor="text1"/>
          <w:szCs w:val="24"/>
        </w:rPr>
      </w:pPr>
      <w:r w:rsidRPr="00D2102F">
        <w:rPr>
          <w:rFonts w:cs="Arial"/>
          <w:color w:val="000000" w:themeColor="text1"/>
          <w:szCs w:val="24"/>
        </w:rPr>
        <w:t>Sunday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23:00</w:t>
      </w:r>
      <w:r w:rsidRPr="00D2102F">
        <w:rPr>
          <w:rFonts w:cs="Arial"/>
          <w:color w:val="000000" w:themeColor="text1"/>
          <w:szCs w:val="24"/>
        </w:rPr>
        <w:tab/>
        <w:t>00:30</w:t>
      </w:r>
    </w:p>
    <w:p w14:paraId="3BC5AABF" w14:textId="797F9C4C" w:rsidR="00D2102F" w:rsidRPr="00D2102F" w:rsidRDefault="00D2102F" w:rsidP="0074428F">
      <w:pPr>
        <w:pStyle w:val="NumberedParagraph"/>
        <w:numPr>
          <w:ilvl w:val="0"/>
          <w:numId w:val="12"/>
        </w:numPr>
        <w:tabs>
          <w:tab w:val="left" w:pos="1134"/>
        </w:tabs>
        <w:spacing w:after="0"/>
        <w:ind w:hanging="11"/>
        <w:rPr>
          <w:rFonts w:cs="Arial"/>
          <w:color w:val="000000" w:themeColor="text1"/>
          <w:szCs w:val="24"/>
        </w:rPr>
      </w:pPr>
      <w:r w:rsidRPr="00D2102F">
        <w:rPr>
          <w:rFonts w:cs="Arial"/>
          <w:color w:val="000000" w:themeColor="text1"/>
          <w:szCs w:val="24"/>
        </w:rPr>
        <w:t>Monday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23:00</w:t>
      </w:r>
      <w:r w:rsidRPr="00D2102F">
        <w:rPr>
          <w:rFonts w:cs="Arial"/>
          <w:color w:val="000000" w:themeColor="text1"/>
          <w:szCs w:val="24"/>
        </w:rPr>
        <w:tab/>
        <w:t>00:30</w:t>
      </w:r>
    </w:p>
    <w:p w14:paraId="293425A6" w14:textId="2F9C1A87" w:rsidR="00D2102F" w:rsidRPr="00D2102F" w:rsidRDefault="00D2102F" w:rsidP="0074428F">
      <w:pPr>
        <w:pStyle w:val="NumberedParagraph"/>
        <w:numPr>
          <w:ilvl w:val="0"/>
          <w:numId w:val="12"/>
        </w:numPr>
        <w:tabs>
          <w:tab w:val="left" w:pos="1134"/>
        </w:tabs>
        <w:spacing w:after="0"/>
        <w:ind w:hanging="11"/>
        <w:rPr>
          <w:rFonts w:cs="Arial"/>
          <w:color w:val="000000" w:themeColor="text1"/>
          <w:szCs w:val="24"/>
        </w:rPr>
      </w:pPr>
      <w:r w:rsidRPr="00D2102F">
        <w:rPr>
          <w:rFonts w:cs="Arial"/>
          <w:color w:val="000000" w:themeColor="text1"/>
          <w:szCs w:val="24"/>
        </w:rPr>
        <w:t>Tuesday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23:00</w:t>
      </w:r>
      <w:r w:rsidRPr="00D2102F">
        <w:rPr>
          <w:rFonts w:cs="Arial"/>
          <w:color w:val="000000" w:themeColor="text1"/>
          <w:szCs w:val="24"/>
        </w:rPr>
        <w:tab/>
        <w:t>00:30</w:t>
      </w:r>
    </w:p>
    <w:p w14:paraId="509516FD" w14:textId="24F13C90" w:rsidR="00D2102F" w:rsidRPr="00D2102F" w:rsidRDefault="00D2102F" w:rsidP="0F502F0B">
      <w:pPr>
        <w:pStyle w:val="NumberedParagraph"/>
        <w:numPr>
          <w:ilvl w:val="0"/>
          <w:numId w:val="12"/>
        </w:numPr>
        <w:tabs>
          <w:tab w:val="left" w:pos="1134"/>
        </w:tabs>
        <w:spacing w:after="0"/>
        <w:ind w:hanging="11"/>
        <w:rPr>
          <w:rFonts w:cs="Arial"/>
          <w:color w:val="000000" w:themeColor="text1"/>
        </w:rPr>
      </w:pPr>
      <w:r w:rsidRPr="0F502F0B">
        <w:rPr>
          <w:rFonts w:cs="Arial"/>
          <w:color w:val="000000" w:themeColor="text1"/>
        </w:rPr>
        <w:t>Wednesday</w:t>
      </w:r>
      <w:r>
        <w:tab/>
      </w:r>
      <w:r w:rsidR="4072E302" w:rsidRPr="0F502F0B">
        <w:rPr>
          <w:rFonts w:cs="Arial"/>
          <w:color w:val="000000" w:themeColor="text1"/>
        </w:rPr>
        <w:t xml:space="preserve">           </w:t>
      </w:r>
      <w:r w:rsidRPr="0F502F0B">
        <w:rPr>
          <w:rFonts w:cs="Arial"/>
          <w:color w:val="000000" w:themeColor="text1"/>
        </w:rPr>
        <w:t>23:00</w:t>
      </w:r>
      <w:r>
        <w:tab/>
      </w:r>
      <w:r w:rsidRPr="0F502F0B">
        <w:rPr>
          <w:rFonts w:cs="Arial"/>
          <w:color w:val="000000" w:themeColor="text1"/>
        </w:rPr>
        <w:t>00:30</w:t>
      </w:r>
    </w:p>
    <w:p w14:paraId="029FBEE8" w14:textId="12B27DE5" w:rsidR="00D2102F" w:rsidRPr="00D2102F" w:rsidRDefault="00D2102F" w:rsidP="0074428F">
      <w:pPr>
        <w:pStyle w:val="NumberedParagraph"/>
        <w:numPr>
          <w:ilvl w:val="0"/>
          <w:numId w:val="12"/>
        </w:numPr>
        <w:tabs>
          <w:tab w:val="left" w:pos="1134"/>
        </w:tabs>
        <w:spacing w:after="0"/>
        <w:ind w:hanging="11"/>
        <w:rPr>
          <w:rFonts w:cs="Arial"/>
          <w:color w:val="000000" w:themeColor="text1"/>
          <w:szCs w:val="24"/>
        </w:rPr>
      </w:pPr>
      <w:r w:rsidRPr="00D2102F">
        <w:rPr>
          <w:rFonts w:cs="Arial"/>
          <w:color w:val="000000" w:themeColor="text1"/>
          <w:szCs w:val="24"/>
        </w:rPr>
        <w:t>Thursday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23:00</w:t>
      </w:r>
      <w:r w:rsidRPr="00D2102F">
        <w:rPr>
          <w:rFonts w:cs="Arial"/>
          <w:color w:val="000000" w:themeColor="text1"/>
          <w:szCs w:val="24"/>
        </w:rPr>
        <w:tab/>
        <w:t>00:30</w:t>
      </w:r>
    </w:p>
    <w:p w14:paraId="456B7956" w14:textId="1024BC38" w:rsidR="00D2102F" w:rsidRPr="00D2102F" w:rsidRDefault="00D2102F" w:rsidP="0F502F0B">
      <w:pPr>
        <w:pStyle w:val="NumberedParagraph"/>
        <w:numPr>
          <w:ilvl w:val="0"/>
          <w:numId w:val="12"/>
        </w:numPr>
        <w:tabs>
          <w:tab w:val="left" w:pos="1134"/>
        </w:tabs>
        <w:spacing w:after="0"/>
        <w:ind w:hanging="11"/>
        <w:rPr>
          <w:rFonts w:cs="Arial"/>
          <w:color w:val="000000" w:themeColor="text1"/>
        </w:rPr>
      </w:pPr>
      <w:r w:rsidRPr="0F502F0B">
        <w:rPr>
          <w:rFonts w:cs="Arial"/>
          <w:color w:val="000000" w:themeColor="text1"/>
        </w:rPr>
        <w:t>Friday</w:t>
      </w:r>
      <w:r>
        <w:tab/>
      </w:r>
      <w:r>
        <w:tab/>
      </w:r>
      <w:r w:rsidR="482EEC72" w:rsidRPr="0F502F0B">
        <w:rPr>
          <w:rFonts w:cs="Arial"/>
          <w:color w:val="000000" w:themeColor="text1"/>
        </w:rPr>
        <w:t xml:space="preserve">           </w:t>
      </w:r>
      <w:r w:rsidRPr="0F502F0B">
        <w:rPr>
          <w:rFonts w:cs="Arial"/>
          <w:color w:val="000000" w:themeColor="text1"/>
        </w:rPr>
        <w:t>23:00</w:t>
      </w:r>
      <w:r>
        <w:tab/>
      </w:r>
      <w:r w:rsidRPr="0F502F0B">
        <w:rPr>
          <w:rFonts w:cs="Arial"/>
          <w:color w:val="000000" w:themeColor="text1"/>
        </w:rPr>
        <w:t>00:30</w:t>
      </w:r>
    </w:p>
    <w:p w14:paraId="471AB4C8" w14:textId="2D31AB71" w:rsidR="00D2102F" w:rsidRDefault="00D2102F" w:rsidP="0074428F">
      <w:pPr>
        <w:pStyle w:val="NumberedParagraph"/>
        <w:numPr>
          <w:ilvl w:val="0"/>
          <w:numId w:val="12"/>
        </w:numPr>
        <w:tabs>
          <w:tab w:val="left" w:pos="1134"/>
        </w:tabs>
        <w:spacing w:after="0"/>
        <w:ind w:hanging="11"/>
        <w:rPr>
          <w:rFonts w:cs="Arial"/>
          <w:color w:val="000000" w:themeColor="text1"/>
          <w:szCs w:val="24"/>
        </w:rPr>
      </w:pPr>
      <w:r w:rsidRPr="00D2102F">
        <w:rPr>
          <w:rFonts w:cs="Arial"/>
          <w:color w:val="000000" w:themeColor="text1"/>
          <w:szCs w:val="24"/>
        </w:rPr>
        <w:t>Saturday</w:t>
      </w:r>
      <w:r w:rsidRPr="00D2102F">
        <w:rPr>
          <w:rFonts w:cs="Arial"/>
          <w:color w:val="000000" w:themeColor="text1"/>
          <w:szCs w:val="24"/>
        </w:rPr>
        <w:tab/>
      </w:r>
      <w:r w:rsidR="0083608B">
        <w:rPr>
          <w:rFonts w:cs="Arial"/>
          <w:color w:val="000000" w:themeColor="text1"/>
          <w:szCs w:val="24"/>
        </w:rPr>
        <w:tab/>
      </w:r>
      <w:r w:rsidRPr="00D2102F">
        <w:rPr>
          <w:rFonts w:cs="Arial"/>
          <w:color w:val="000000" w:themeColor="text1"/>
          <w:szCs w:val="24"/>
        </w:rPr>
        <w:t>23:00</w:t>
      </w:r>
      <w:r w:rsidRPr="00D2102F">
        <w:rPr>
          <w:rFonts w:cs="Arial"/>
          <w:color w:val="000000" w:themeColor="text1"/>
          <w:szCs w:val="24"/>
        </w:rPr>
        <w:tab/>
        <w:t>00:30</w:t>
      </w:r>
    </w:p>
    <w:p w14:paraId="3BBA618D" w14:textId="77777777" w:rsidR="0074428F" w:rsidRPr="00D2102F" w:rsidRDefault="0074428F" w:rsidP="0074428F">
      <w:pPr>
        <w:pStyle w:val="NumberedParagraph"/>
        <w:spacing w:after="0"/>
        <w:ind w:left="720"/>
        <w:rPr>
          <w:rFonts w:cs="Arial"/>
          <w:color w:val="000000" w:themeColor="text1"/>
          <w:szCs w:val="24"/>
        </w:rPr>
      </w:pPr>
    </w:p>
    <w:p w14:paraId="0D4E61BF" w14:textId="783D43D3" w:rsidR="00D2102F" w:rsidRPr="00D2102F" w:rsidRDefault="00D2102F" w:rsidP="0074428F">
      <w:pPr>
        <w:pStyle w:val="NumberedParagraph"/>
        <w:numPr>
          <w:ilvl w:val="0"/>
          <w:numId w:val="9"/>
        </w:numPr>
        <w:rPr>
          <w:rFonts w:cs="Arial"/>
          <w:color w:val="000000" w:themeColor="text1"/>
          <w:szCs w:val="24"/>
        </w:rPr>
      </w:pPr>
      <w:r w:rsidRPr="0074428F">
        <w:rPr>
          <w:rFonts w:cs="Arial"/>
          <w:b/>
          <w:bCs/>
          <w:color w:val="000000" w:themeColor="text1"/>
          <w:szCs w:val="24"/>
          <w:u w:val="single"/>
        </w:rPr>
        <w:t>New Conditions to be agreed</w:t>
      </w:r>
      <w:r w:rsidRPr="00D2102F">
        <w:rPr>
          <w:rFonts w:cs="Arial"/>
          <w:color w:val="000000" w:themeColor="text1"/>
          <w:szCs w:val="24"/>
        </w:rPr>
        <w:t>:</w:t>
      </w:r>
    </w:p>
    <w:p w14:paraId="13089C61" w14:textId="29EAD94F" w:rsidR="00D2102F" w:rsidRPr="00D2102F" w:rsidRDefault="00D2102F" w:rsidP="00783116">
      <w:pPr>
        <w:pStyle w:val="NumberedParagraph"/>
        <w:numPr>
          <w:ilvl w:val="0"/>
          <w:numId w:val="15"/>
        </w:numPr>
        <w:ind w:left="1134" w:hanging="425"/>
        <w:jc w:val="both"/>
        <w:rPr>
          <w:rFonts w:cs="Arial"/>
          <w:color w:val="000000" w:themeColor="text1"/>
          <w:szCs w:val="24"/>
        </w:rPr>
      </w:pPr>
      <w:r w:rsidRPr="00D2102F">
        <w:rPr>
          <w:rFonts w:cs="Arial"/>
          <w:color w:val="000000" w:themeColor="text1"/>
          <w:szCs w:val="24"/>
        </w:rPr>
        <w:t>A CCTV system shall be designed, installed and maintained in proper working order to the satisfaction of the Licensing Authority and in consultation with Northumbria Police.</w:t>
      </w:r>
    </w:p>
    <w:p w14:paraId="4C63ED5C" w14:textId="77777777" w:rsidR="00D2102F" w:rsidRPr="00D2102F" w:rsidRDefault="00D2102F" w:rsidP="00783116">
      <w:pPr>
        <w:pStyle w:val="NumberedParagraph"/>
        <w:numPr>
          <w:ilvl w:val="0"/>
          <w:numId w:val="15"/>
        </w:numPr>
        <w:ind w:left="1134" w:hanging="425"/>
        <w:rPr>
          <w:rFonts w:cs="Arial"/>
          <w:color w:val="000000" w:themeColor="text1"/>
          <w:szCs w:val="24"/>
        </w:rPr>
      </w:pPr>
      <w:r w:rsidRPr="00D2102F">
        <w:rPr>
          <w:rFonts w:cs="Arial"/>
          <w:color w:val="000000" w:themeColor="text1"/>
          <w:szCs w:val="24"/>
        </w:rPr>
        <w:t>Such a system shall:</w:t>
      </w:r>
    </w:p>
    <w:p w14:paraId="3095BE23" w14:textId="77777777" w:rsidR="00D2102F" w:rsidRPr="00D2102F" w:rsidRDefault="00D2102F" w:rsidP="0074428F">
      <w:pPr>
        <w:pStyle w:val="NumberedParagraph"/>
        <w:numPr>
          <w:ilvl w:val="0"/>
          <w:numId w:val="9"/>
        </w:numPr>
        <w:rPr>
          <w:rFonts w:cs="Arial"/>
          <w:color w:val="000000" w:themeColor="text1"/>
          <w:szCs w:val="24"/>
        </w:rPr>
      </w:pPr>
      <w:r w:rsidRPr="00D2102F">
        <w:rPr>
          <w:rFonts w:cs="Arial"/>
          <w:color w:val="000000" w:themeColor="text1"/>
          <w:szCs w:val="24"/>
        </w:rPr>
        <w:t>Be operated by properly trained staff.</w:t>
      </w:r>
    </w:p>
    <w:p w14:paraId="7BAC04C6" w14:textId="05BB318A" w:rsidR="00D2102F" w:rsidRPr="00D2102F" w:rsidRDefault="00D2102F" w:rsidP="00783116">
      <w:pPr>
        <w:pStyle w:val="NumberedParagraph"/>
        <w:numPr>
          <w:ilvl w:val="0"/>
          <w:numId w:val="14"/>
        </w:numPr>
        <w:jc w:val="both"/>
        <w:rPr>
          <w:rFonts w:cs="Arial"/>
          <w:color w:val="000000" w:themeColor="text1"/>
          <w:szCs w:val="24"/>
        </w:rPr>
      </w:pPr>
      <w:proofErr w:type="gramStart"/>
      <w:r w:rsidRPr="00D2102F">
        <w:rPr>
          <w:rFonts w:cs="Arial"/>
          <w:color w:val="000000" w:themeColor="text1"/>
          <w:szCs w:val="24"/>
        </w:rPr>
        <w:lastRenderedPageBreak/>
        <w:t>Be in operation at all times</w:t>
      </w:r>
      <w:proofErr w:type="gramEnd"/>
      <w:r w:rsidRPr="00D2102F">
        <w:rPr>
          <w:rFonts w:cs="Arial"/>
          <w:color w:val="000000" w:themeColor="text1"/>
          <w:szCs w:val="24"/>
        </w:rPr>
        <w:t xml:space="preserve"> </w:t>
      </w:r>
      <w:r w:rsidR="0083608B">
        <w:rPr>
          <w:rFonts w:cs="Arial"/>
          <w:color w:val="000000" w:themeColor="text1"/>
          <w:szCs w:val="24"/>
        </w:rPr>
        <w:t xml:space="preserve">when </w:t>
      </w:r>
      <w:r w:rsidRPr="00D2102F">
        <w:rPr>
          <w:rFonts w:cs="Arial"/>
          <w:color w:val="000000" w:themeColor="text1"/>
          <w:szCs w:val="24"/>
        </w:rPr>
        <w:t>the premises are being used for licensable activity.</w:t>
      </w:r>
    </w:p>
    <w:p w14:paraId="11402BC0"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Ensure the coverage of all entrances and exits to the licenced premises internally and externally.</w:t>
      </w:r>
    </w:p>
    <w:p w14:paraId="65DB1620"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Ensure coverage of such other areas as may be required by the Licensing Authority and Northumbria Police.</w:t>
      </w:r>
    </w:p>
    <w:p w14:paraId="20ECBE5E"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 xml:space="preserve">Provide continuous recording facilities for each camera to a good standard of clarity. Such recordings must be retained for a minimum of 30 days.  </w:t>
      </w:r>
    </w:p>
    <w:p w14:paraId="354FCF7A"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During times licensable activities are provided, a member of management or staff will be contactable and trained in the retrieval of CCTV footage with the ability to download relevant footage.</w:t>
      </w:r>
    </w:p>
    <w:p w14:paraId="51D73F0E" w14:textId="6AF99278"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 xml:space="preserve">CCTV Footage shall be provided to the Licensing Authority or Northumbria Police </w:t>
      </w:r>
      <w:r>
        <w:rPr>
          <w:rFonts w:cs="Arial"/>
          <w:color w:val="000000" w:themeColor="text1"/>
          <w:szCs w:val="24"/>
        </w:rPr>
        <w:t xml:space="preserve"> </w:t>
      </w:r>
      <w:r w:rsidR="0083608B">
        <w:rPr>
          <w:rFonts w:cs="Arial"/>
          <w:color w:val="000000" w:themeColor="text1"/>
          <w:szCs w:val="24"/>
        </w:rPr>
        <w:t xml:space="preserve">   im</w:t>
      </w:r>
      <w:r w:rsidRPr="00D2102F">
        <w:rPr>
          <w:rFonts w:cs="Arial"/>
          <w:color w:val="000000" w:themeColor="text1"/>
          <w:szCs w:val="24"/>
        </w:rPr>
        <w:t>mediately and without delay.</w:t>
      </w:r>
    </w:p>
    <w:p w14:paraId="5538A952"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 xml:space="preserve">On a Friday and Saturday from 19:00 hours until the premises is closed, a minimum of two SIA Door Supervisors are to be employed, or three SIA Door Supervisors if the first floor of the premises is open.  On all other days, Door Supervisors are to be employed on a risk assessed basis, paying </w:t>
      </w:r>
      <w:proofErr w:type="gramStart"/>
      <w:r w:rsidRPr="00D2102F">
        <w:rPr>
          <w:rFonts w:cs="Arial"/>
          <w:color w:val="000000" w:themeColor="text1"/>
          <w:szCs w:val="24"/>
        </w:rPr>
        <w:t>particular regard</w:t>
      </w:r>
      <w:proofErr w:type="gramEnd"/>
      <w:r w:rsidRPr="00D2102F">
        <w:rPr>
          <w:rFonts w:cs="Arial"/>
          <w:color w:val="000000" w:themeColor="text1"/>
          <w:szCs w:val="24"/>
        </w:rPr>
        <w:t xml:space="preserve"> to local and international events, including any football matches and events informed of by Northumbria Police. The DPS and/or manager should keep a written record of their decision regarding Door Supervisors.</w:t>
      </w:r>
    </w:p>
    <w:p w14:paraId="79C48195"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The DPS and/or manager shall ensure that on each day that Door Supervisors are engaged for duty on the premises, their details (names and licence numbers) are recorded along with start and finish times and kept on file for inspection.  Such documentation shall be maintained for a minimum of 30 days.</w:t>
      </w:r>
    </w:p>
    <w:p w14:paraId="02AC2652"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 xml:space="preserve">The DPS and/or manager shall also take into account the level and type of staffing to be employed at the Premises on a safety and risk assessed basis. </w:t>
      </w:r>
    </w:p>
    <w:p w14:paraId="2146CE90"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 xml:space="preserve">All staff training records shall be maintained and kept at the premises.  All staff shall receive regular training in their responsibility under the Licensing Act 2003 in relation to age related alcohol sales, conflict management and must understand the conditions of the premises licence before being permitted to sell alcohol at the premises. All members of staff, paid or unpaid shall receive training upon commencement of their role and will receive refresher training on their responsibilities at least once every 6 months. Training records will be available on request to a representative of Northumbria Police or a local authority licensing officer.  Such training records shall be kept for a minimum of 12 months, though records relating to individuals may be destroyed one month after the cessation of their working on the premise.  </w:t>
      </w:r>
    </w:p>
    <w:p w14:paraId="346F3BB0"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 xml:space="preserve">A refusals of alcohol sales and incident register will be maintained by staff (and door staff if present) and kept at the premises. All refusals and incidents shall be documented and kept on file for inspection by the Local Authority, Trading </w:t>
      </w:r>
      <w:r w:rsidRPr="00D2102F">
        <w:rPr>
          <w:rFonts w:cs="Arial"/>
          <w:color w:val="000000" w:themeColor="text1"/>
          <w:szCs w:val="24"/>
        </w:rPr>
        <w:lastRenderedPageBreak/>
        <w:t xml:space="preserve">Standards Officer or Police Officers or a representative from Northumbria Police immediately upon request. Details shall include time, date and signature of the person recording and any action.  Such records shall be kept for a minimum of 30 days.  </w:t>
      </w:r>
    </w:p>
    <w:p w14:paraId="2A51A375"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All members of staff at the premises shall seek credible photographic proof of age evidence from any person who appears to be under the age of 25 (Challenge 25 Policy) and who is seeking to purchase alcohol. Such credible evidence, which shall include a photograph of the customer, will either be a current passport, photographic full driving licence, or proof of age card carrying the hologram 'PASS' logo or HM Forces ID card.</w:t>
      </w:r>
    </w:p>
    <w:p w14:paraId="18F89526"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The premises will operate a search policy for patrons, with signage displayed at the entrance informing patrons that they may be refused entry if they decline to be searched. This policy will be available to patrons, a Police officer or a representative of Northumbria Police or a local authority licensing officer immediately upon request when the premises are open.  The policy must include that:</w:t>
      </w:r>
    </w:p>
    <w:p w14:paraId="137E9DE3" w14:textId="77777777" w:rsidR="00D2102F" w:rsidRPr="00D2102F" w:rsidRDefault="00D2102F" w:rsidP="0074428F">
      <w:pPr>
        <w:pStyle w:val="NumberedParagraph"/>
        <w:numPr>
          <w:ilvl w:val="0"/>
          <w:numId w:val="14"/>
        </w:numPr>
        <w:rPr>
          <w:rFonts w:cs="Arial"/>
          <w:color w:val="000000" w:themeColor="text1"/>
          <w:szCs w:val="24"/>
        </w:rPr>
      </w:pPr>
      <w:r w:rsidRPr="00D2102F">
        <w:rPr>
          <w:rFonts w:cs="Arial"/>
          <w:color w:val="000000" w:themeColor="text1"/>
          <w:szCs w:val="24"/>
        </w:rPr>
        <w:t xml:space="preserve">Any searching of patrons must be conducted in a position covered by CCTV. </w:t>
      </w:r>
    </w:p>
    <w:p w14:paraId="7B7BC116"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 xml:space="preserve">Any suspected illegal substances found on patrons will be sealed in a bag with the date, time and person (or description of the person if they refuse to provide their details) of the seizure.  The bag will be kept in a secure </w:t>
      </w:r>
      <w:proofErr w:type="gramStart"/>
      <w:r w:rsidRPr="00D2102F">
        <w:rPr>
          <w:rFonts w:cs="Arial"/>
          <w:color w:val="000000" w:themeColor="text1"/>
          <w:szCs w:val="24"/>
        </w:rPr>
        <w:t>area</w:t>
      </w:r>
      <w:proofErr w:type="gramEnd"/>
      <w:r w:rsidRPr="00D2102F">
        <w:rPr>
          <w:rFonts w:cs="Arial"/>
          <w:color w:val="000000" w:themeColor="text1"/>
          <w:szCs w:val="24"/>
        </w:rPr>
        <w:t xml:space="preserve"> and this shall be reported to Police as soon as possible. </w:t>
      </w:r>
    </w:p>
    <w:p w14:paraId="55AB6EF7"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The premises will adopt their own safeguarding policy that all staff must fully understand and implement and be available as a written document.  This policy will be available to a police officer or a representative of Northumbria Police or a local authority licensing officer upon request.</w:t>
      </w:r>
    </w:p>
    <w:p w14:paraId="478FE8B6"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Age related parties of any person under 21 years of age will not be held at the Premises.</w:t>
      </w:r>
    </w:p>
    <w:p w14:paraId="763915EE" w14:textId="3D407ED1" w:rsidR="00D2102F" w:rsidRPr="00D2102F" w:rsidRDefault="0083608B" w:rsidP="00783116">
      <w:pPr>
        <w:pStyle w:val="NumberedParagraph"/>
        <w:numPr>
          <w:ilvl w:val="0"/>
          <w:numId w:val="14"/>
        </w:numPr>
        <w:jc w:val="both"/>
        <w:rPr>
          <w:rFonts w:cs="Arial"/>
          <w:color w:val="000000" w:themeColor="text1"/>
          <w:szCs w:val="24"/>
        </w:rPr>
      </w:pPr>
      <w:r>
        <w:rPr>
          <w:rFonts w:cs="Arial"/>
          <w:color w:val="000000" w:themeColor="text1"/>
          <w:szCs w:val="24"/>
        </w:rPr>
        <w:t>C</w:t>
      </w:r>
      <w:r w:rsidR="00D2102F" w:rsidRPr="00D2102F">
        <w:rPr>
          <w:rFonts w:cs="Arial"/>
          <w:color w:val="000000" w:themeColor="text1"/>
          <w:szCs w:val="24"/>
        </w:rPr>
        <w:t xml:space="preserve">hildren shall be always accompanied by an adult and must vacate the premises by 19:00 unless attending a private function/event held on the first floor or unless the whole premises is hired exclusively for the private event/function and closed to the public. </w:t>
      </w:r>
    </w:p>
    <w:p w14:paraId="5340BA18"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When the Designated Premises Supervisor is not present, a member of staff, with a personal licence, must be on the premises and is to be identified by the Designated Premises Supervisor as the person responsible for the management of the premises. Unless in exceptional circumstances, this decision must be recorded in written form and kept on file for inspection by a Police Officer, a representative of Northumbria Police or a Local Authority Licensing Officer immediately upon request.  Such records shall be kept for a minimum of 30 days.</w:t>
      </w:r>
    </w:p>
    <w:p w14:paraId="5233A531" w14:textId="50127ABE" w:rsidR="00D2102F" w:rsidRPr="00D2102F" w:rsidRDefault="0083608B" w:rsidP="00783116">
      <w:pPr>
        <w:pStyle w:val="NumberedParagraph"/>
        <w:numPr>
          <w:ilvl w:val="0"/>
          <w:numId w:val="14"/>
        </w:numPr>
        <w:jc w:val="both"/>
        <w:rPr>
          <w:rFonts w:cs="Arial"/>
          <w:color w:val="000000" w:themeColor="text1"/>
          <w:szCs w:val="24"/>
        </w:rPr>
      </w:pPr>
      <w:r>
        <w:rPr>
          <w:rFonts w:cs="Arial"/>
          <w:color w:val="000000" w:themeColor="text1"/>
          <w:szCs w:val="24"/>
        </w:rPr>
        <w:t>N</w:t>
      </w:r>
      <w:r w:rsidR="00D2102F" w:rsidRPr="00D2102F">
        <w:rPr>
          <w:rFonts w:cs="Arial"/>
          <w:color w:val="000000" w:themeColor="text1"/>
          <w:szCs w:val="24"/>
        </w:rPr>
        <w:t xml:space="preserve">o person shall be admitted or leave the premises whilst in the possession of any drinking vessel or open bottle / can. Persons leaving to consume alcohol in the outside area must do so in containers made of strengthened glass (tempered </w:t>
      </w:r>
      <w:r w:rsidR="00D2102F" w:rsidRPr="00D2102F">
        <w:rPr>
          <w:rFonts w:cs="Arial"/>
          <w:color w:val="000000" w:themeColor="text1"/>
          <w:szCs w:val="24"/>
        </w:rPr>
        <w:lastRenderedPageBreak/>
        <w:t>glassware) or of a material that, in the event of breakage, will fragment with no sharp edges remaining. Alternatively, drinks may be served in non-glassware drinking vessels (e.g. plastic, polystyrene, waxed paper).</w:t>
      </w:r>
    </w:p>
    <w:p w14:paraId="3991630F"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When the Premise Licence Holder/DPS is informed by Northumbria Police of a ‘high risk’ event, such as a football match or the Great North Run, the premise must use, both internally and externally, strengthened glass (tempered glassware) or of a material that, in the event of breakage, will fragment with no sharp edges remaining. Alternatively, drinks may be served in non-glassware drinking vessels (e.g. plastic, polystyrene, waxed paper).  In such circumstances no bottle sales shall take place.</w:t>
      </w:r>
    </w:p>
    <w:p w14:paraId="110F5502" w14:textId="77777777" w:rsidR="00D2102F" w:rsidRPr="00D2102F" w:rsidRDefault="00D2102F" w:rsidP="00783116">
      <w:pPr>
        <w:pStyle w:val="NumberedParagraph"/>
        <w:numPr>
          <w:ilvl w:val="0"/>
          <w:numId w:val="14"/>
        </w:numPr>
        <w:jc w:val="both"/>
        <w:rPr>
          <w:rFonts w:cs="Arial"/>
          <w:color w:val="000000" w:themeColor="text1"/>
          <w:szCs w:val="24"/>
        </w:rPr>
      </w:pPr>
      <w:r w:rsidRPr="00D2102F">
        <w:rPr>
          <w:rFonts w:cs="Arial"/>
          <w:color w:val="000000" w:themeColor="text1"/>
          <w:szCs w:val="24"/>
        </w:rPr>
        <w:t>A capacity monitoring system to be provided and maintained in working order for busy weekend evenings and staff must be aware of the capacity of the premises.</w:t>
      </w:r>
    </w:p>
    <w:p w14:paraId="022A7071" w14:textId="77777777" w:rsidR="00D2102F" w:rsidRPr="00D2102F" w:rsidRDefault="00D2102F" w:rsidP="005F3ABC">
      <w:pPr>
        <w:pStyle w:val="NumberedParagraph"/>
        <w:ind w:left="360"/>
        <w:jc w:val="both"/>
        <w:rPr>
          <w:rFonts w:cs="Arial"/>
          <w:color w:val="000000" w:themeColor="text1"/>
          <w:szCs w:val="24"/>
        </w:rPr>
      </w:pPr>
      <w:r w:rsidRPr="00D2102F">
        <w:rPr>
          <w:rFonts w:cs="Arial"/>
          <w:color w:val="000000" w:themeColor="text1"/>
          <w:szCs w:val="24"/>
        </w:rPr>
        <w:t>An outside management plan must be in place to include the following:</w:t>
      </w:r>
    </w:p>
    <w:p w14:paraId="31284BEF" w14:textId="77777777" w:rsidR="00D2102F" w:rsidRPr="00D2102F" w:rsidRDefault="00D2102F" w:rsidP="005F3ABC">
      <w:pPr>
        <w:pStyle w:val="NumberedParagraph"/>
        <w:numPr>
          <w:ilvl w:val="0"/>
          <w:numId w:val="14"/>
        </w:numPr>
        <w:jc w:val="both"/>
        <w:rPr>
          <w:rFonts w:cs="Arial"/>
          <w:color w:val="000000" w:themeColor="text1"/>
          <w:szCs w:val="24"/>
        </w:rPr>
      </w:pPr>
      <w:r w:rsidRPr="00D2102F">
        <w:rPr>
          <w:rFonts w:cs="Arial"/>
          <w:color w:val="000000" w:themeColor="text1"/>
          <w:szCs w:val="24"/>
        </w:rPr>
        <w:t>Any drinks to be consumed in the outside area must be served only in containers made of strengthened glass (tempered glassware) or of a material that, in the event of breakage, will fragment with no sharp edges remaining. Alternatively, drinks may be served in non-glassware drinking vessels (e.g. plastic, polystyrene, waxed paper).</w:t>
      </w:r>
    </w:p>
    <w:p w14:paraId="00EFB480" w14:textId="4548D610" w:rsidR="00D2102F" w:rsidRPr="00D2102F" w:rsidRDefault="00D2102F" w:rsidP="005F3ABC">
      <w:pPr>
        <w:pStyle w:val="NumberedParagraph"/>
        <w:numPr>
          <w:ilvl w:val="0"/>
          <w:numId w:val="14"/>
        </w:numPr>
        <w:jc w:val="both"/>
        <w:rPr>
          <w:rFonts w:cs="Arial"/>
          <w:color w:val="000000" w:themeColor="text1"/>
          <w:szCs w:val="24"/>
        </w:rPr>
      </w:pPr>
      <w:r w:rsidRPr="00D2102F">
        <w:rPr>
          <w:rFonts w:cs="Arial"/>
          <w:color w:val="000000" w:themeColor="text1"/>
          <w:szCs w:val="24"/>
        </w:rPr>
        <w:t xml:space="preserve">The licence holder/DPS must ensure that staff regularly patrol the premises </w:t>
      </w:r>
      <w:proofErr w:type="gramStart"/>
      <w:r w:rsidRPr="00D2102F">
        <w:rPr>
          <w:rFonts w:cs="Arial"/>
          <w:color w:val="000000" w:themeColor="text1"/>
          <w:szCs w:val="24"/>
        </w:rPr>
        <w:t xml:space="preserve">both </w:t>
      </w:r>
      <w:r w:rsidR="007375B7">
        <w:rPr>
          <w:rFonts w:cs="Arial"/>
          <w:color w:val="000000" w:themeColor="text1"/>
          <w:szCs w:val="24"/>
        </w:rPr>
        <w:t xml:space="preserve"> </w:t>
      </w:r>
      <w:r w:rsidRPr="00D2102F">
        <w:rPr>
          <w:rFonts w:cs="Arial"/>
          <w:color w:val="000000" w:themeColor="text1"/>
          <w:szCs w:val="24"/>
        </w:rPr>
        <w:t>indoors</w:t>
      </w:r>
      <w:proofErr w:type="gramEnd"/>
      <w:r w:rsidRPr="00D2102F">
        <w:rPr>
          <w:rFonts w:cs="Arial"/>
          <w:color w:val="000000" w:themeColor="text1"/>
          <w:szCs w:val="24"/>
        </w:rPr>
        <w:t xml:space="preserve"> and out to supervise the orderly conduct of patrons.</w:t>
      </w:r>
    </w:p>
    <w:p w14:paraId="2EFAF3E1" w14:textId="77777777" w:rsidR="00D2102F" w:rsidRPr="00D2102F" w:rsidRDefault="00D2102F" w:rsidP="005F3ABC">
      <w:pPr>
        <w:pStyle w:val="NumberedParagraph"/>
        <w:numPr>
          <w:ilvl w:val="0"/>
          <w:numId w:val="14"/>
        </w:numPr>
        <w:jc w:val="both"/>
        <w:rPr>
          <w:rFonts w:cs="Arial"/>
          <w:color w:val="000000" w:themeColor="text1"/>
          <w:szCs w:val="24"/>
        </w:rPr>
      </w:pPr>
      <w:r w:rsidRPr="00D2102F">
        <w:rPr>
          <w:rFonts w:cs="Arial"/>
          <w:color w:val="000000" w:themeColor="text1"/>
          <w:szCs w:val="24"/>
        </w:rPr>
        <w:t xml:space="preserve">Suitable signage must be displayed in the outside area requesting patrons to respect the amenities of </w:t>
      </w:r>
      <w:proofErr w:type="gramStart"/>
      <w:r w:rsidRPr="00D2102F">
        <w:rPr>
          <w:rFonts w:cs="Arial"/>
          <w:color w:val="000000" w:themeColor="text1"/>
          <w:szCs w:val="24"/>
        </w:rPr>
        <w:t>local residents</w:t>
      </w:r>
      <w:proofErr w:type="gramEnd"/>
      <w:r w:rsidRPr="00D2102F">
        <w:rPr>
          <w:rFonts w:cs="Arial"/>
          <w:color w:val="000000" w:themeColor="text1"/>
          <w:szCs w:val="24"/>
        </w:rPr>
        <w:t xml:space="preserve"> and discourage them from shouting.</w:t>
      </w:r>
    </w:p>
    <w:p w14:paraId="556D3C44" w14:textId="77777777" w:rsidR="00D2102F" w:rsidRPr="00D2102F" w:rsidRDefault="00D2102F" w:rsidP="005F3ABC">
      <w:pPr>
        <w:pStyle w:val="NumberedParagraph"/>
        <w:numPr>
          <w:ilvl w:val="0"/>
          <w:numId w:val="14"/>
        </w:numPr>
        <w:jc w:val="both"/>
        <w:rPr>
          <w:rFonts w:cs="Arial"/>
          <w:color w:val="000000" w:themeColor="text1"/>
          <w:szCs w:val="24"/>
        </w:rPr>
      </w:pPr>
      <w:r w:rsidRPr="00D2102F">
        <w:rPr>
          <w:rFonts w:cs="Arial"/>
          <w:color w:val="000000" w:themeColor="text1"/>
          <w:szCs w:val="24"/>
        </w:rPr>
        <w:t>Where outside areas are provided for the use of patrons, facilities for the disposing and collecting of litter will be maintained. To minimise the effect of littering, the applicant will provide litter bins both inside and directly outside the premises. During opening hours, and at the close of business, regular monitoring and cleaning patrols will take place.</w:t>
      </w:r>
    </w:p>
    <w:p w14:paraId="5C2E8B98" w14:textId="77777777" w:rsidR="00D2102F" w:rsidRPr="00D2102F" w:rsidRDefault="00D2102F" w:rsidP="005F3ABC">
      <w:pPr>
        <w:pStyle w:val="NumberedParagraph"/>
        <w:numPr>
          <w:ilvl w:val="0"/>
          <w:numId w:val="14"/>
        </w:numPr>
        <w:jc w:val="both"/>
        <w:rPr>
          <w:rFonts w:cs="Arial"/>
          <w:color w:val="000000" w:themeColor="text1"/>
          <w:szCs w:val="24"/>
        </w:rPr>
      </w:pPr>
      <w:r w:rsidRPr="00D2102F">
        <w:rPr>
          <w:rFonts w:cs="Arial"/>
          <w:color w:val="000000" w:themeColor="text1"/>
          <w:szCs w:val="24"/>
        </w:rPr>
        <w:t>The premises licence holder will implement a Dispersals Policy. This shall include a wind down period during the last 30 minutes of opening, when music will be played at a lower volume.</w:t>
      </w:r>
    </w:p>
    <w:p w14:paraId="36638AD7" w14:textId="77777777" w:rsidR="00D2102F" w:rsidRPr="00D2102F" w:rsidRDefault="00D2102F" w:rsidP="005F3ABC">
      <w:pPr>
        <w:pStyle w:val="NumberedParagraph"/>
        <w:numPr>
          <w:ilvl w:val="0"/>
          <w:numId w:val="14"/>
        </w:numPr>
        <w:jc w:val="both"/>
        <w:rPr>
          <w:rFonts w:cs="Arial"/>
          <w:color w:val="000000" w:themeColor="text1"/>
          <w:szCs w:val="24"/>
        </w:rPr>
      </w:pPr>
      <w:r w:rsidRPr="00D2102F">
        <w:rPr>
          <w:rFonts w:cs="Arial"/>
          <w:color w:val="000000" w:themeColor="text1"/>
          <w:szCs w:val="24"/>
        </w:rPr>
        <w:t xml:space="preserve">Clear and legible notices must be displayed at exits and other circulatory areas requesting patrons to leave the premises having regard to the needs of residents: </w:t>
      </w:r>
      <w:proofErr w:type="gramStart"/>
      <w:r w:rsidRPr="00D2102F">
        <w:rPr>
          <w:rFonts w:cs="Arial"/>
          <w:color w:val="000000" w:themeColor="text1"/>
          <w:szCs w:val="24"/>
        </w:rPr>
        <w:t>in particular emphasising</w:t>
      </w:r>
      <w:proofErr w:type="gramEnd"/>
      <w:r w:rsidRPr="00D2102F">
        <w:rPr>
          <w:rFonts w:cs="Arial"/>
          <w:color w:val="000000" w:themeColor="text1"/>
          <w:szCs w:val="24"/>
        </w:rPr>
        <w:t xml:space="preserve"> the need to refrain from shouting, slamming car doors, and the sounding of car horns.</w:t>
      </w:r>
    </w:p>
    <w:p w14:paraId="6947C0FE" w14:textId="52CD3049" w:rsidR="004C5126" w:rsidRDefault="004C5126" w:rsidP="00783116">
      <w:pPr>
        <w:pStyle w:val="NumberedParagraph"/>
        <w:numPr>
          <w:ilvl w:val="0"/>
          <w:numId w:val="5"/>
        </w:numPr>
        <w:spacing w:after="0"/>
        <w:jc w:val="both"/>
        <w:rPr>
          <w:rFonts w:cs="Arial"/>
          <w:color w:val="000000" w:themeColor="text1"/>
          <w:szCs w:val="24"/>
        </w:rPr>
      </w:pPr>
      <w:r w:rsidRPr="00DE3B57">
        <w:rPr>
          <w:rFonts w:cs="Arial"/>
          <w:color w:val="000000" w:themeColor="text1"/>
          <w:szCs w:val="24"/>
        </w:rPr>
        <w:t xml:space="preserve">FB Taverns have stated that they </w:t>
      </w:r>
      <w:r w:rsidR="007913A3" w:rsidRPr="00DE3B57">
        <w:rPr>
          <w:rFonts w:cs="Arial"/>
          <w:color w:val="000000" w:themeColor="text1"/>
          <w:szCs w:val="24"/>
        </w:rPr>
        <w:t xml:space="preserve">intend </w:t>
      </w:r>
      <w:r w:rsidRPr="00DE3B57">
        <w:rPr>
          <w:rFonts w:cs="Arial"/>
          <w:color w:val="000000" w:themeColor="text1"/>
          <w:szCs w:val="24"/>
        </w:rPr>
        <w:t xml:space="preserve">to reopen the premises under </w:t>
      </w:r>
      <w:r w:rsidR="00DE3B57" w:rsidRPr="00DE3B57">
        <w:rPr>
          <w:rFonts w:cs="Arial"/>
          <w:color w:val="000000" w:themeColor="text1"/>
          <w:szCs w:val="24"/>
        </w:rPr>
        <w:t>completely</w:t>
      </w:r>
      <w:r w:rsidRPr="00DE3B57">
        <w:rPr>
          <w:rFonts w:cs="Arial"/>
          <w:color w:val="000000" w:themeColor="text1"/>
          <w:szCs w:val="24"/>
        </w:rPr>
        <w:t xml:space="preserve"> new management with the revised </w:t>
      </w:r>
      <w:r w:rsidR="003B557F" w:rsidRPr="00DE3B57">
        <w:rPr>
          <w:rFonts w:cs="Arial"/>
          <w:color w:val="000000" w:themeColor="text1"/>
          <w:szCs w:val="24"/>
        </w:rPr>
        <w:t>conditions</w:t>
      </w:r>
      <w:r w:rsidRPr="00DE3B57">
        <w:rPr>
          <w:rFonts w:cs="Arial"/>
          <w:color w:val="000000" w:themeColor="text1"/>
          <w:szCs w:val="24"/>
        </w:rPr>
        <w:t xml:space="preserve"> and </w:t>
      </w:r>
      <w:r w:rsidR="003B557F" w:rsidRPr="00DE3B57">
        <w:rPr>
          <w:rFonts w:cs="Arial"/>
          <w:color w:val="000000" w:themeColor="text1"/>
          <w:szCs w:val="24"/>
        </w:rPr>
        <w:t>operating times.</w:t>
      </w:r>
    </w:p>
    <w:p w14:paraId="3B18D8AF" w14:textId="77777777" w:rsidR="0083608B" w:rsidRPr="00DE3B57" w:rsidRDefault="0083608B" w:rsidP="0083608B">
      <w:pPr>
        <w:pStyle w:val="NumberedParagraph"/>
        <w:spacing w:after="0"/>
        <w:rPr>
          <w:rFonts w:cs="Arial"/>
          <w:color w:val="000000" w:themeColor="text1"/>
          <w:szCs w:val="24"/>
        </w:rPr>
      </w:pPr>
    </w:p>
    <w:p w14:paraId="2A434BC3" w14:textId="1C8D7AFB" w:rsidR="00466F24" w:rsidRPr="00D80F42" w:rsidRDefault="007913A3" w:rsidP="00783116">
      <w:pPr>
        <w:pStyle w:val="NumberedParagraph"/>
        <w:numPr>
          <w:ilvl w:val="0"/>
          <w:numId w:val="5"/>
        </w:numPr>
        <w:spacing w:after="0"/>
        <w:jc w:val="both"/>
        <w:rPr>
          <w:rFonts w:cs="Arial"/>
          <w:color w:val="FF0000"/>
          <w:szCs w:val="24"/>
        </w:rPr>
      </w:pPr>
      <w:r w:rsidRPr="00D80F42">
        <w:rPr>
          <w:rFonts w:cs="Arial"/>
          <w:color w:val="000000" w:themeColor="text1"/>
          <w:szCs w:val="24"/>
        </w:rPr>
        <w:t>In the light of the new revised conditions</w:t>
      </w:r>
      <w:r w:rsidR="00E43D8E">
        <w:rPr>
          <w:rFonts w:cs="Arial"/>
          <w:color w:val="000000" w:themeColor="text1"/>
          <w:szCs w:val="24"/>
        </w:rPr>
        <w:t xml:space="preserve">, </w:t>
      </w:r>
      <w:r w:rsidRPr="00D80F42">
        <w:rPr>
          <w:rFonts w:cs="Arial"/>
          <w:color w:val="000000" w:themeColor="text1"/>
          <w:szCs w:val="24"/>
        </w:rPr>
        <w:t>and the change</w:t>
      </w:r>
      <w:r w:rsidR="00E43D8E">
        <w:rPr>
          <w:rFonts w:cs="Arial"/>
          <w:color w:val="000000" w:themeColor="text1"/>
          <w:szCs w:val="24"/>
        </w:rPr>
        <w:t>s</w:t>
      </w:r>
      <w:r w:rsidRPr="00D80F42">
        <w:rPr>
          <w:rFonts w:cs="Arial"/>
          <w:color w:val="000000" w:themeColor="text1"/>
          <w:szCs w:val="24"/>
        </w:rPr>
        <w:t xml:space="preserve"> agreed </w:t>
      </w:r>
      <w:r w:rsidR="00E43D8E">
        <w:rPr>
          <w:rFonts w:cs="Arial"/>
          <w:color w:val="000000" w:themeColor="text1"/>
          <w:szCs w:val="24"/>
        </w:rPr>
        <w:t xml:space="preserve">in the operating times and the </w:t>
      </w:r>
      <w:r w:rsidR="00DE3B57" w:rsidRPr="00D80F42">
        <w:rPr>
          <w:rFonts w:cs="Arial"/>
          <w:color w:val="000000" w:themeColor="text1"/>
          <w:szCs w:val="24"/>
        </w:rPr>
        <w:t>change</w:t>
      </w:r>
      <w:r w:rsidRPr="00D80F42">
        <w:rPr>
          <w:rFonts w:cs="Arial"/>
          <w:color w:val="000000" w:themeColor="text1"/>
          <w:szCs w:val="24"/>
        </w:rPr>
        <w:t xml:space="preserve"> of management it is recommended that the</w:t>
      </w:r>
      <w:r w:rsidR="00E43D8E">
        <w:rPr>
          <w:rFonts w:cs="Arial"/>
          <w:color w:val="000000" w:themeColor="text1"/>
          <w:szCs w:val="24"/>
        </w:rPr>
        <w:t>se</w:t>
      </w:r>
      <w:r w:rsidRPr="00D80F42">
        <w:rPr>
          <w:rFonts w:cs="Arial"/>
          <w:color w:val="000000" w:themeColor="text1"/>
          <w:szCs w:val="24"/>
        </w:rPr>
        <w:t xml:space="preserve"> new </w:t>
      </w:r>
      <w:r w:rsidR="00DE3B57" w:rsidRPr="00D80F42">
        <w:rPr>
          <w:rFonts w:cs="Arial"/>
          <w:color w:val="000000" w:themeColor="text1"/>
          <w:szCs w:val="24"/>
        </w:rPr>
        <w:t xml:space="preserve">conditions </w:t>
      </w:r>
      <w:r w:rsidRPr="00D80F42">
        <w:rPr>
          <w:rFonts w:cs="Arial"/>
          <w:color w:val="000000" w:themeColor="text1"/>
          <w:szCs w:val="24"/>
        </w:rPr>
        <w:t>be ratified by this Committee</w:t>
      </w:r>
      <w:r w:rsidR="00DE3B57" w:rsidRPr="00D80F42">
        <w:rPr>
          <w:rFonts w:cs="Arial"/>
          <w:color w:val="000000" w:themeColor="text1"/>
          <w:szCs w:val="24"/>
        </w:rPr>
        <w:t>.</w:t>
      </w:r>
      <w:r w:rsidR="00466F24" w:rsidRPr="00D80F42">
        <w:rPr>
          <w:rFonts w:cs="Arial"/>
          <w:color w:val="FF0000"/>
          <w:szCs w:val="24"/>
        </w:rPr>
        <w:t xml:space="preserve"> </w:t>
      </w:r>
    </w:p>
    <w:p w14:paraId="72BE4251" w14:textId="77777777" w:rsidR="00466F24" w:rsidRPr="00466F24" w:rsidRDefault="00466F24" w:rsidP="00466F24">
      <w:pPr>
        <w:pStyle w:val="NumberedParagraph"/>
        <w:spacing w:after="0"/>
        <w:ind w:left="360"/>
        <w:rPr>
          <w:rFonts w:cs="Arial"/>
          <w:color w:val="FF0000"/>
          <w:szCs w:val="24"/>
        </w:rPr>
      </w:pPr>
    </w:p>
    <w:p w14:paraId="575385EE" w14:textId="1EF3338A" w:rsidR="00466F24" w:rsidRDefault="00FA383E" w:rsidP="00FA383E">
      <w:pPr>
        <w:pStyle w:val="NumberedParagraph"/>
        <w:spacing w:after="0"/>
        <w:rPr>
          <w:rFonts w:cs="Arial"/>
          <w:b/>
          <w:bCs/>
          <w:color w:val="auto"/>
          <w:szCs w:val="24"/>
        </w:rPr>
      </w:pPr>
      <w:r>
        <w:rPr>
          <w:rFonts w:cs="Arial"/>
          <w:b/>
          <w:bCs/>
          <w:color w:val="auto"/>
          <w:szCs w:val="24"/>
        </w:rPr>
        <w:lastRenderedPageBreak/>
        <w:t>Financial and Resources</w:t>
      </w:r>
    </w:p>
    <w:p w14:paraId="78370877" w14:textId="77777777" w:rsidR="00FA383E" w:rsidRPr="00466F24" w:rsidRDefault="00FA383E" w:rsidP="00FA383E">
      <w:pPr>
        <w:rPr>
          <w:rFonts w:cs="Arial"/>
          <w:color w:val="000000" w:themeColor="text1"/>
        </w:rPr>
      </w:pPr>
    </w:p>
    <w:p w14:paraId="724CA96D" w14:textId="3BA88D64" w:rsidR="00FA383E" w:rsidRPr="00DE3B57" w:rsidRDefault="007375B7" w:rsidP="00783116">
      <w:pPr>
        <w:pStyle w:val="NumberedParagraph"/>
        <w:numPr>
          <w:ilvl w:val="0"/>
          <w:numId w:val="5"/>
        </w:numPr>
        <w:spacing w:after="0"/>
        <w:jc w:val="both"/>
        <w:rPr>
          <w:rFonts w:cs="Arial"/>
          <w:color w:val="000000" w:themeColor="text1"/>
          <w:szCs w:val="24"/>
        </w:rPr>
      </w:pPr>
      <w:r w:rsidRPr="007375B7">
        <w:rPr>
          <w:rFonts w:cs="Arial"/>
          <w:color w:val="000000" w:themeColor="text1"/>
          <w:szCs w:val="24"/>
        </w:rPr>
        <w:t>The reduction of ASB which it is hoped the review will contribute towards, can only have a positive impact on the work that the Council’s ASB team is tasked with undertaking.”</w:t>
      </w:r>
    </w:p>
    <w:p w14:paraId="020C9F88" w14:textId="77777777" w:rsidR="00FA383E" w:rsidRPr="00DE3B57" w:rsidRDefault="00FA383E" w:rsidP="00FA383E">
      <w:pPr>
        <w:pStyle w:val="NumberedParagraph"/>
        <w:spacing w:after="0"/>
        <w:ind w:left="360"/>
        <w:rPr>
          <w:rFonts w:cs="Arial"/>
          <w:color w:val="000000" w:themeColor="text1"/>
          <w:szCs w:val="24"/>
        </w:rPr>
      </w:pPr>
    </w:p>
    <w:p w14:paraId="43B6B029" w14:textId="1C492877" w:rsidR="00466F24" w:rsidRPr="00FA383E" w:rsidRDefault="00FA383E" w:rsidP="00FA383E">
      <w:pPr>
        <w:pStyle w:val="NumberedParagraph"/>
        <w:spacing w:after="0"/>
        <w:rPr>
          <w:rFonts w:cs="Arial"/>
          <w:b/>
          <w:bCs/>
          <w:color w:val="auto"/>
          <w:szCs w:val="24"/>
        </w:rPr>
      </w:pPr>
      <w:r w:rsidRPr="00FA383E">
        <w:rPr>
          <w:rFonts w:cs="Arial"/>
          <w:b/>
          <w:bCs/>
          <w:color w:val="auto"/>
          <w:szCs w:val="24"/>
        </w:rPr>
        <w:t xml:space="preserve">Legal and Governance </w:t>
      </w:r>
    </w:p>
    <w:p w14:paraId="0F4D8B93" w14:textId="77777777" w:rsidR="00FA383E" w:rsidRDefault="00FA383E" w:rsidP="00FA383E">
      <w:pPr>
        <w:pStyle w:val="NumberedParagraph"/>
        <w:spacing w:after="0"/>
        <w:rPr>
          <w:rFonts w:cs="Arial"/>
          <w:color w:val="FF0000"/>
          <w:szCs w:val="24"/>
        </w:rPr>
      </w:pPr>
    </w:p>
    <w:p w14:paraId="1D322D89" w14:textId="77777777" w:rsidR="007375B7" w:rsidRDefault="00FA383E" w:rsidP="00783116">
      <w:pPr>
        <w:pStyle w:val="ListParagraph"/>
        <w:numPr>
          <w:ilvl w:val="0"/>
          <w:numId w:val="5"/>
        </w:numPr>
        <w:jc w:val="both"/>
        <w:rPr>
          <w:rFonts w:cs="Arial"/>
          <w:color w:val="000000" w:themeColor="text1"/>
          <w:szCs w:val="20"/>
        </w:rPr>
      </w:pPr>
      <w:r w:rsidRPr="007375B7">
        <w:rPr>
          <w:rFonts w:cs="Arial"/>
          <w:color w:val="000000" w:themeColor="text1"/>
        </w:rPr>
        <w:t xml:space="preserve"> </w:t>
      </w:r>
      <w:r w:rsidR="007375B7" w:rsidRPr="007375B7">
        <w:rPr>
          <w:rFonts w:cs="Arial"/>
          <w:color w:val="000000" w:themeColor="text1"/>
          <w:szCs w:val="20"/>
        </w:rPr>
        <w:t>The review is a statutory function of the Council and is required to be conducted in a way consistent with the rules of natural justice. The procedure to be adopted complies with these requirements”.</w:t>
      </w:r>
    </w:p>
    <w:p w14:paraId="6E2927CF" w14:textId="77777777" w:rsidR="007375B7" w:rsidRDefault="007375B7" w:rsidP="007375B7">
      <w:pPr>
        <w:rPr>
          <w:rFonts w:cs="Arial"/>
          <w:color w:val="000000" w:themeColor="text1"/>
          <w:szCs w:val="20"/>
        </w:rPr>
      </w:pPr>
    </w:p>
    <w:p w14:paraId="69F03CA4" w14:textId="57478794" w:rsidR="007375B7" w:rsidRPr="007375B7" w:rsidRDefault="007375B7" w:rsidP="007375B7">
      <w:pPr>
        <w:rPr>
          <w:rFonts w:cs="Arial"/>
          <w:b/>
          <w:bCs/>
          <w:color w:val="000000" w:themeColor="text1"/>
          <w:szCs w:val="20"/>
        </w:rPr>
      </w:pPr>
      <w:r w:rsidRPr="007375B7">
        <w:rPr>
          <w:rFonts w:cs="Arial"/>
          <w:b/>
          <w:bCs/>
          <w:color w:val="000000" w:themeColor="text1"/>
          <w:szCs w:val="20"/>
        </w:rPr>
        <w:t>Risk</w:t>
      </w:r>
    </w:p>
    <w:p w14:paraId="1E7A5CD1" w14:textId="77777777" w:rsidR="007375B7" w:rsidRPr="007375B7" w:rsidRDefault="007375B7" w:rsidP="007375B7">
      <w:pPr>
        <w:rPr>
          <w:rFonts w:cs="Arial"/>
          <w:color w:val="000000" w:themeColor="text1"/>
          <w:szCs w:val="20"/>
        </w:rPr>
      </w:pPr>
    </w:p>
    <w:p w14:paraId="08D261D5" w14:textId="654E86BB" w:rsidR="00FA383E" w:rsidRPr="00D80F42" w:rsidRDefault="00FA383E" w:rsidP="00783116">
      <w:pPr>
        <w:pStyle w:val="NumberedParagraph"/>
        <w:numPr>
          <w:ilvl w:val="0"/>
          <w:numId w:val="5"/>
        </w:numPr>
        <w:spacing w:after="0"/>
        <w:jc w:val="both"/>
        <w:rPr>
          <w:rFonts w:cs="Arial"/>
          <w:color w:val="FF0000"/>
          <w:szCs w:val="24"/>
        </w:rPr>
      </w:pPr>
      <w:r w:rsidRPr="00D80F42">
        <w:rPr>
          <w:rFonts w:cs="Arial"/>
          <w:color w:val="FF0000"/>
          <w:szCs w:val="24"/>
        </w:rPr>
        <w:t xml:space="preserve"> </w:t>
      </w:r>
      <w:r w:rsidR="007375B7" w:rsidRPr="007375B7">
        <w:rPr>
          <w:rFonts w:cs="Arial"/>
          <w:color w:val="auto"/>
          <w:szCs w:val="24"/>
        </w:rPr>
        <w:t>A failure to complete the review or to do so in a way which contributes to the Council’s Ambitions would carry reputational risk to the Council</w:t>
      </w:r>
    </w:p>
    <w:p w14:paraId="09FFDF61" w14:textId="77777777" w:rsidR="00FA383E" w:rsidRPr="00466F24" w:rsidRDefault="00FA383E" w:rsidP="00FA383E">
      <w:pPr>
        <w:pStyle w:val="ListParagraph"/>
        <w:rPr>
          <w:rFonts w:cs="Arial"/>
          <w:color w:val="FF0000"/>
        </w:rPr>
      </w:pPr>
    </w:p>
    <w:p w14:paraId="1ED34D28" w14:textId="5A24503B" w:rsidR="00FA383E" w:rsidRPr="00FA383E" w:rsidRDefault="00FA383E" w:rsidP="00466F24">
      <w:pPr>
        <w:jc w:val="both"/>
        <w:rPr>
          <w:rFonts w:cs="Arial"/>
          <w:b/>
          <w:bCs/>
          <w:color w:val="000000" w:themeColor="text1"/>
        </w:rPr>
      </w:pPr>
      <w:r w:rsidRPr="00FA383E">
        <w:rPr>
          <w:rFonts w:cs="Arial"/>
          <w:b/>
          <w:bCs/>
          <w:color w:val="000000" w:themeColor="text1"/>
        </w:rPr>
        <w:t xml:space="preserve">Equality and Diversity and Community </w:t>
      </w:r>
    </w:p>
    <w:p w14:paraId="43FC4613" w14:textId="77777777" w:rsidR="00FA383E" w:rsidRDefault="00FA383E" w:rsidP="00466F24">
      <w:pPr>
        <w:jc w:val="both"/>
        <w:rPr>
          <w:rFonts w:cs="Arial"/>
          <w:color w:val="000000" w:themeColor="text1"/>
        </w:rPr>
      </w:pPr>
    </w:p>
    <w:p w14:paraId="750030A4" w14:textId="12FE8E4C" w:rsidR="00FA383E" w:rsidRPr="00DE3B57" w:rsidRDefault="004C5126" w:rsidP="00FA383E">
      <w:pPr>
        <w:pStyle w:val="NumberedParagraph"/>
        <w:numPr>
          <w:ilvl w:val="0"/>
          <w:numId w:val="5"/>
        </w:numPr>
        <w:spacing w:after="0"/>
        <w:rPr>
          <w:rFonts w:cs="Arial"/>
          <w:color w:val="000000" w:themeColor="text1"/>
          <w:szCs w:val="24"/>
        </w:rPr>
      </w:pPr>
      <w:r w:rsidRPr="00DE3B57">
        <w:rPr>
          <w:rFonts w:cs="Arial"/>
          <w:color w:val="000000" w:themeColor="text1"/>
          <w:szCs w:val="24"/>
        </w:rPr>
        <w:t xml:space="preserve">No implications </w:t>
      </w:r>
    </w:p>
    <w:p w14:paraId="235709B4" w14:textId="77777777" w:rsidR="00FA383E" w:rsidRPr="00466F24" w:rsidRDefault="00FA383E" w:rsidP="00FA383E">
      <w:pPr>
        <w:pStyle w:val="NumberedParagraph"/>
        <w:spacing w:after="0"/>
        <w:ind w:left="360"/>
        <w:rPr>
          <w:rFonts w:cs="Arial"/>
          <w:color w:val="FF0000"/>
          <w:szCs w:val="24"/>
        </w:rPr>
      </w:pPr>
    </w:p>
    <w:p w14:paraId="112CCAD4" w14:textId="06850157" w:rsidR="00466F24" w:rsidRPr="00FA383E" w:rsidRDefault="00FA383E" w:rsidP="00FA383E">
      <w:pPr>
        <w:pStyle w:val="NumberedParagraph"/>
        <w:spacing w:after="0"/>
        <w:rPr>
          <w:rFonts w:cs="Arial"/>
          <w:b/>
          <w:bCs/>
          <w:color w:val="FF0000"/>
          <w:szCs w:val="24"/>
        </w:rPr>
      </w:pPr>
      <w:r w:rsidRPr="00FA383E">
        <w:rPr>
          <w:rFonts w:cs="Arial"/>
          <w:b/>
          <w:bCs/>
          <w:color w:val="auto"/>
          <w:szCs w:val="24"/>
        </w:rPr>
        <w:t xml:space="preserve">Environmental and Sustainability </w:t>
      </w:r>
      <w:r w:rsidR="00466F24" w:rsidRPr="00FA383E">
        <w:rPr>
          <w:rFonts w:cs="Arial"/>
          <w:b/>
          <w:bCs/>
          <w:color w:val="FF0000"/>
          <w:szCs w:val="24"/>
        </w:rPr>
        <w:t xml:space="preserve"> </w:t>
      </w:r>
    </w:p>
    <w:p w14:paraId="7E6DED5F" w14:textId="77777777" w:rsidR="00466F24" w:rsidRDefault="00466F24" w:rsidP="00466F24">
      <w:pPr>
        <w:rPr>
          <w:rFonts w:cs="Arial"/>
          <w:color w:val="000000" w:themeColor="text1"/>
        </w:rPr>
      </w:pPr>
    </w:p>
    <w:p w14:paraId="536708BC" w14:textId="0FA8196C" w:rsidR="00FA383E" w:rsidRPr="00DE3B57" w:rsidRDefault="004C5126" w:rsidP="00FA383E">
      <w:pPr>
        <w:pStyle w:val="NumberedParagraph"/>
        <w:numPr>
          <w:ilvl w:val="0"/>
          <w:numId w:val="5"/>
        </w:numPr>
        <w:spacing w:after="0"/>
        <w:rPr>
          <w:rFonts w:cs="Arial"/>
          <w:color w:val="000000" w:themeColor="text1"/>
          <w:szCs w:val="24"/>
        </w:rPr>
      </w:pPr>
      <w:r w:rsidRPr="00DE3B57">
        <w:rPr>
          <w:rFonts w:cs="Arial"/>
          <w:color w:val="000000" w:themeColor="text1"/>
          <w:szCs w:val="24"/>
        </w:rPr>
        <w:t>No implications.</w:t>
      </w:r>
      <w:r w:rsidR="00FA383E" w:rsidRPr="00DE3B57">
        <w:rPr>
          <w:rFonts w:cs="Arial"/>
          <w:color w:val="000000" w:themeColor="text1"/>
          <w:szCs w:val="24"/>
        </w:rPr>
        <w:t xml:space="preserve"> </w:t>
      </w:r>
    </w:p>
    <w:p w14:paraId="14BBC59D" w14:textId="77777777" w:rsidR="00FA383E" w:rsidRDefault="00FA383E" w:rsidP="00FA383E">
      <w:pPr>
        <w:pStyle w:val="NumberedParagraph"/>
        <w:spacing w:after="0"/>
        <w:ind w:left="360"/>
        <w:rPr>
          <w:rFonts w:cs="Arial"/>
          <w:color w:val="FF0000"/>
          <w:szCs w:val="24"/>
        </w:rPr>
      </w:pPr>
    </w:p>
    <w:p w14:paraId="009ABA2E" w14:textId="77777777" w:rsidR="00466F24" w:rsidRPr="00466F24" w:rsidRDefault="00466F24" w:rsidP="00466F24">
      <w:pPr>
        <w:rPr>
          <w:rFonts w:cs="Arial"/>
          <w:b/>
          <w:bCs/>
          <w:color w:val="000000" w:themeColor="text1"/>
        </w:rPr>
      </w:pPr>
      <w:r w:rsidRPr="00466F24">
        <w:rPr>
          <w:rFonts w:cs="Arial"/>
          <w:b/>
          <w:bCs/>
          <w:color w:val="000000" w:themeColor="text1"/>
        </w:rPr>
        <w:t>Council Ambitions, Policies, Strategies and Plans</w:t>
      </w:r>
    </w:p>
    <w:p w14:paraId="4AE53307" w14:textId="77777777" w:rsidR="00466F24" w:rsidRPr="00466F24" w:rsidRDefault="00466F24" w:rsidP="00466F24">
      <w:pPr>
        <w:rPr>
          <w:rFonts w:cs="Arial"/>
          <w:b/>
          <w:bCs/>
          <w:color w:val="000000" w:themeColor="text1"/>
        </w:rPr>
      </w:pPr>
    </w:p>
    <w:p w14:paraId="55E375D9" w14:textId="7AB3A009" w:rsidR="00466F24" w:rsidRPr="00783116" w:rsidRDefault="00551774" w:rsidP="00466F24">
      <w:pPr>
        <w:pStyle w:val="NumberedParagraph"/>
        <w:numPr>
          <w:ilvl w:val="0"/>
          <w:numId w:val="5"/>
        </w:numPr>
        <w:spacing w:after="0"/>
        <w:rPr>
          <w:rFonts w:cs="Arial"/>
          <w:color w:val="000000" w:themeColor="text1"/>
          <w:szCs w:val="24"/>
        </w:rPr>
      </w:pPr>
      <w:r w:rsidRPr="00783116">
        <w:rPr>
          <w:rFonts w:cs="Arial"/>
          <w:color w:val="000000" w:themeColor="text1"/>
          <w:szCs w:val="24"/>
        </w:rPr>
        <w:t>Part of strong communities</w:t>
      </w:r>
      <w:r w:rsidR="00466F24" w:rsidRPr="00783116">
        <w:rPr>
          <w:rFonts w:cs="Arial"/>
          <w:color w:val="000000" w:themeColor="text1"/>
          <w:szCs w:val="24"/>
        </w:rPr>
        <w:t xml:space="preserve"> </w:t>
      </w:r>
    </w:p>
    <w:p w14:paraId="122CF720" w14:textId="77777777" w:rsidR="00466F24" w:rsidRPr="00466F24" w:rsidRDefault="00466F24" w:rsidP="00466F24">
      <w:pPr>
        <w:pStyle w:val="NumberedParagraph"/>
        <w:spacing w:after="0"/>
        <w:ind w:left="360"/>
        <w:rPr>
          <w:rFonts w:cs="Arial"/>
          <w:color w:val="FF0000"/>
          <w:szCs w:val="24"/>
        </w:rPr>
      </w:pPr>
    </w:p>
    <w:p w14:paraId="5D1924F4" w14:textId="209C64EF" w:rsidR="00466F24" w:rsidRPr="00466F24" w:rsidRDefault="00466F24" w:rsidP="00466F24">
      <w:pPr>
        <w:rPr>
          <w:rFonts w:cs="Arial"/>
          <w:b/>
          <w:bCs/>
          <w:color w:val="000000" w:themeColor="text1"/>
        </w:rPr>
      </w:pPr>
      <w:r w:rsidRPr="00466F24">
        <w:rPr>
          <w:rFonts w:cs="Arial"/>
          <w:b/>
          <w:bCs/>
          <w:color w:val="000000" w:themeColor="text1"/>
        </w:rPr>
        <w:t>Consultation and Engagement</w:t>
      </w:r>
    </w:p>
    <w:p w14:paraId="28AB9064" w14:textId="77777777" w:rsidR="00466F24" w:rsidRPr="00466F24" w:rsidRDefault="00466F24" w:rsidP="00466F24">
      <w:pPr>
        <w:rPr>
          <w:rFonts w:cs="Arial"/>
          <w:b/>
          <w:bCs/>
          <w:color w:val="000000" w:themeColor="text1"/>
        </w:rPr>
      </w:pPr>
    </w:p>
    <w:p w14:paraId="58CF0772" w14:textId="12312555" w:rsidR="00466F24" w:rsidRPr="00DE3B57" w:rsidRDefault="004C5126" w:rsidP="00466F24">
      <w:pPr>
        <w:pStyle w:val="NumberedParagraph"/>
        <w:numPr>
          <w:ilvl w:val="0"/>
          <w:numId w:val="5"/>
        </w:numPr>
        <w:spacing w:after="0"/>
        <w:rPr>
          <w:rFonts w:cs="Arial"/>
          <w:color w:val="000000" w:themeColor="text1"/>
          <w:szCs w:val="24"/>
        </w:rPr>
      </w:pPr>
      <w:r w:rsidRPr="00DE3B57">
        <w:rPr>
          <w:rFonts w:cs="Arial"/>
          <w:color w:val="000000" w:themeColor="text1"/>
          <w:szCs w:val="24"/>
        </w:rPr>
        <w:t>No implications</w:t>
      </w:r>
      <w:r w:rsidR="00551774">
        <w:rPr>
          <w:rFonts w:cs="Arial"/>
          <w:color w:val="000000" w:themeColor="text1"/>
          <w:szCs w:val="24"/>
        </w:rPr>
        <w:t>.</w:t>
      </w:r>
      <w:r w:rsidR="00466F24" w:rsidRPr="00DE3B57">
        <w:rPr>
          <w:rFonts w:cs="Arial"/>
          <w:color w:val="000000" w:themeColor="text1"/>
          <w:szCs w:val="24"/>
        </w:rPr>
        <w:t xml:space="preserve"> </w:t>
      </w:r>
    </w:p>
    <w:p w14:paraId="195D8652" w14:textId="77777777" w:rsidR="00466F24" w:rsidRPr="00466F24" w:rsidRDefault="00466F24" w:rsidP="00466F24">
      <w:pPr>
        <w:pStyle w:val="NumberedParagraph"/>
        <w:spacing w:after="0"/>
        <w:ind w:left="360"/>
        <w:rPr>
          <w:rFonts w:cs="Arial"/>
          <w:color w:val="FF0000"/>
          <w:szCs w:val="24"/>
        </w:rPr>
      </w:pPr>
    </w:p>
    <w:p w14:paraId="5F60F0E1" w14:textId="235678BC" w:rsidR="00FA383E" w:rsidRPr="00FA383E" w:rsidRDefault="00FA383E" w:rsidP="00FA383E">
      <w:pPr>
        <w:pStyle w:val="NumberedParagraph"/>
        <w:spacing w:after="0"/>
        <w:rPr>
          <w:rFonts w:cs="Arial"/>
          <w:b/>
          <w:bCs/>
          <w:color w:val="auto"/>
          <w:szCs w:val="24"/>
        </w:rPr>
      </w:pPr>
      <w:r w:rsidRPr="00FA383E">
        <w:rPr>
          <w:rFonts w:cs="Arial"/>
          <w:b/>
          <w:bCs/>
          <w:color w:val="auto"/>
          <w:szCs w:val="24"/>
        </w:rPr>
        <w:t xml:space="preserve">Recommendations </w:t>
      </w:r>
    </w:p>
    <w:p w14:paraId="3CBE1B80" w14:textId="77777777" w:rsidR="00FA383E" w:rsidRDefault="00FA383E" w:rsidP="00FA383E"/>
    <w:p w14:paraId="66C4B3A6" w14:textId="670E4522" w:rsidR="007913A3" w:rsidRDefault="007913A3" w:rsidP="00783116">
      <w:pPr>
        <w:pStyle w:val="NumberedParagraph"/>
        <w:numPr>
          <w:ilvl w:val="0"/>
          <w:numId w:val="5"/>
        </w:numPr>
        <w:spacing w:after="0"/>
        <w:jc w:val="both"/>
        <w:rPr>
          <w:rFonts w:cs="Arial"/>
          <w:color w:val="FF0000"/>
          <w:szCs w:val="24"/>
        </w:rPr>
      </w:pPr>
      <w:r w:rsidRPr="00DE3B57">
        <w:rPr>
          <w:rFonts w:cs="Arial"/>
          <w:color w:val="000000" w:themeColor="text1"/>
          <w:szCs w:val="24"/>
        </w:rPr>
        <w:t xml:space="preserve">The Committee is requested to consider the application for review and </w:t>
      </w:r>
      <w:r w:rsidR="00DE3B57" w:rsidRPr="00DE3B57">
        <w:rPr>
          <w:rFonts w:cs="Arial"/>
          <w:color w:val="000000" w:themeColor="text1"/>
          <w:szCs w:val="24"/>
        </w:rPr>
        <w:t>ratify</w:t>
      </w:r>
      <w:r w:rsidRPr="00DE3B57">
        <w:rPr>
          <w:rFonts w:cs="Arial"/>
          <w:color w:val="000000" w:themeColor="text1"/>
          <w:szCs w:val="24"/>
        </w:rPr>
        <w:t xml:space="preserve"> the </w:t>
      </w:r>
      <w:r w:rsidR="00DE3B57" w:rsidRPr="00DE3B57">
        <w:rPr>
          <w:rFonts w:cs="Arial"/>
          <w:color w:val="000000" w:themeColor="text1"/>
          <w:szCs w:val="24"/>
        </w:rPr>
        <w:t>mediated</w:t>
      </w:r>
      <w:r w:rsidRPr="00DE3B57">
        <w:rPr>
          <w:rFonts w:cs="Arial"/>
          <w:color w:val="000000" w:themeColor="text1"/>
          <w:szCs w:val="24"/>
        </w:rPr>
        <w:t xml:space="preserve"> and </w:t>
      </w:r>
      <w:r w:rsidR="00DE3B57" w:rsidRPr="00DE3B57">
        <w:rPr>
          <w:rFonts w:cs="Arial"/>
          <w:color w:val="000000" w:themeColor="text1"/>
          <w:szCs w:val="24"/>
        </w:rPr>
        <w:t xml:space="preserve">conditions agreed </w:t>
      </w:r>
      <w:r w:rsidRPr="00DE3B57">
        <w:rPr>
          <w:rFonts w:cs="Arial"/>
          <w:color w:val="000000" w:themeColor="text1"/>
          <w:szCs w:val="24"/>
        </w:rPr>
        <w:t>between the premises licence holder a</w:t>
      </w:r>
      <w:r w:rsidR="00DE3B57" w:rsidRPr="00DE3B57">
        <w:rPr>
          <w:rFonts w:cs="Arial"/>
          <w:color w:val="000000" w:themeColor="text1"/>
          <w:szCs w:val="24"/>
        </w:rPr>
        <w:t>n</w:t>
      </w:r>
      <w:r w:rsidRPr="00DE3B57">
        <w:rPr>
          <w:rFonts w:cs="Arial"/>
          <w:color w:val="000000" w:themeColor="text1"/>
          <w:szCs w:val="24"/>
        </w:rPr>
        <w:t>d the Police</w:t>
      </w:r>
      <w:r w:rsidR="00DE3B57">
        <w:rPr>
          <w:rFonts w:cs="Arial"/>
          <w:color w:val="FF0000"/>
          <w:szCs w:val="24"/>
        </w:rPr>
        <w:t>.</w:t>
      </w:r>
    </w:p>
    <w:p w14:paraId="5AA46E88" w14:textId="77777777" w:rsidR="00FA383E" w:rsidRDefault="00FA383E" w:rsidP="00FA383E">
      <w:pPr>
        <w:rPr>
          <w:rFonts w:cs="Arial"/>
          <w:color w:val="FF0000"/>
        </w:rPr>
      </w:pPr>
    </w:p>
    <w:p w14:paraId="24403DBB" w14:textId="52B65495" w:rsidR="00FA383E" w:rsidRPr="00D2102F" w:rsidRDefault="00FA383E" w:rsidP="00FA383E">
      <w:pPr>
        <w:rPr>
          <w:rFonts w:cs="Arial"/>
          <w:b/>
          <w:bCs/>
          <w:color w:val="000000" w:themeColor="text1"/>
        </w:rPr>
      </w:pPr>
      <w:r w:rsidRPr="00D2102F">
        <w:rPr>
          <w:rFonts w:cs="Arial"/>
          <w:b/>
          <w:bCs/>
          <w:color w:val="000000" w:themeColor="text1"/>
        </w:rPr>
        <w:t xml:space="preserve">Reasons for Recommendations </w:t>
      </w:r>
    </w:p>
    <w:p w14:paraId="6BE7BB87" w14:textId="77777777" w:rsidR="00FA383E" w:rsidRPr="007913A3" w:rsidRDefault="00FA383E" w:rsidP="00FA383E">
      <w:pPr>
        <w:rPr>
          <w:rFonts w:cs="Arial"/>
          <w:color w:val="000000" w:themeColor="text1"/>
        </w:rPr>
      </w:pPr>
    </w:p>
    <w:p w14:paraId="7FE7DF36" w14:textId="7C0372E3" w:rsidR="00FA383E" w:rsidRPr="007913A3" w:rsidRDefault="007913A3" w:rsidP="00FA383E">
      <w:pPr>
        <w:pStyle w:val="NumberedParagraph"/>
        <w:numPr>
          <w:ilvl w:val="0"/>
          <w:numId w:val="5"/>
        </w:numPr>
        <w:spacing w:after="0"/>
        <w:rPr>
          <w:rFonts w:cs="Arial"/>
          <w:color w:val="000000" w:themeColor="text1"/>
          <w:szCs w:val="24"/>
        </w:rPr>
      </w:pPr>
      <w:r w:rsidRPr="007913A3">
        <w:rPr>
          <w:rFonts w:cs="Arial"/>
          <w:color w:val="000000" w:themeColor="text1"/>
          <w:szCs w:val="24"/>
        </w:rPr>
        <w:t xml:space="preserve">The new conditions </w:t>
      </w:r>
      <w:r w:rsidR="00D80F42">
        <w:rPr>
          <w:rFonts w:cs="Arial"/>
          <w:color w:val="000000" w:themeColor="text1"/>
          <w:szCs w:val="24"/>
        </w:rPr>
        <w:t xml:space="preserve">will help to </w:t>
      </w:r>
      <w:r w:rsidRPr="007913A3">
        <w:rPr>
          <w:rFonts w:cs="Arial"/>
          <w:color w:val="000000" w:themeColor="text1"/>
          <w:szCs w:val="24"/>
        </w:rPr>
        <w:t>promote the licencing objectives.</w:t>
      </w:r>
    </w:p>
    <w:p w14:paraId="11D0F1F4" w14:textId="77777777" w:rsidR="00FA383E" w:rsidRDefault="00FA383E" w:rsidP="00FA383E">
      <w:pPr>
        <w:pStyle w:val="NumberedParagraph"/>
        <w:spacing w:after="0"/>
        <w:ind w:left="360"/>
        <w:rPr>
          <w:rFonts w:cs="Arial"/>
          <w:color w:val="FF0000"/>
          <w:szCs w:val="24"/>
        </w:rPr>
      </w:pPr>
    </w:p>
    <w:p w14:paraId="692D67D8" w14:textId="77777777" w:rsidR="00466F24" w:rsidRPr="00466F24" w:rsidRDefault="00466F24" w:rsidP="00466F24">
      <w:pPr>
        <w:pStyle w:val="NumberedParagraph"/>
        <w:tabs>
          <w:tab w:val="num" w:pos="360"/>
        </w:tabs>
        <w:spacing w:after="0"/>
        <w:jc w:val="both"/>
        <w:rPr>
          <w:rFonts w:cs="Arial"/>
          <w:b/>
          <w:bCs/>
          <w:color w:val="000000" w:themeColor="text1"/>
          <w:szCs w:val="24"/>
        </w:rPr>
      </w:pPr>
      <w:r w:rsidRPr="00466F24">
        <w:rPr>
          <w:rFonts w:cs="Arial"/>
          <w:b/>
          <w:bCs/>
          <w:color w:val="000000" w:themeColor="text1"/>
          <w:szCs w:val="24"/>
        </w:rPr>
        <w:t xml:space="preserve">List of Appendices </w:t>
      </w:r>
    </w:p>
    <w:p w14:paraId="0DF5C0D5" w14:textId="77777777" w:rsidR="00466F24" w:rsidRPr="00466F24" w:rsidRDefault="00466F24" w:rsidP="00466F24">
      <w:pPr>
        <w:rPr>
          <w:rFonts w:cs="Arial"/>
          <w:color w:val="FF0000"/>
        </w:rPr>
      </w:pPr>
    </w:p>
    <w:p w14:paraId="27F36C6B" w14:textId="0271D718" w:rsidR="00466F24" w:rsidRPr="00DE3B57" w:rsidRDefault="00DE3B57" w:rsidP="00466F24">
      <w:pPr>
        <w:rPr>
          <w:rFonts w:cs="Arial"/>
          <w:color w:val="000000" w:themeColor="text1"/>
        </w:rPr>
      </w:pPr>
      <w:r w:rsidRPr="00DE3B57">
        <w:rPr>
          <w:rFonts w:cs="Arial"/>
          <w:color w:val="000000" w:themeColor="text1"/>
        </w:rPr>
        <w:t>None</w:t>
      </w:r>
      <w:r w:rsidR="00551774">
        <w:rPr>
          <w:rFonts w:cs="Arial"/>
          <w:color w:val="000000" w:themeColor="text1"/>
        </w:rPr>
        <w:t>.</w:t>
      </w:r>
    </w:p>
    <w:p w14:paraId="409311D3" w14:textId="77777777" w:rsidR="00466F24" w:rsidRPr="00466F24" w:rsidRDefault="00466F24" w:rsidP="00466F24">
      <w:pPr>
        <w:pStyle w:val="NumberedParagraph"/>
        <w:spacing w:after="0"/>
        <w:jc w:val="both"/>
        <w:rPr>
          <w:rFonts w:cs="Arial"/>
          <w:szCs w:val="24"/>
        </w:rPr>
      </w:pPr>
    </w:p>
    <w:p w14:paraId="651F9408" w14:textId="77777777" w:rsidR="00466F24" w:rsidRPr="00466F24" w:rsidRDefault="00466F24" w:rsidP="00466F24">
      <w:pPr>
        <w:pStyle w:val="NumberedParagraph"/>
        <w:tabs>
          <w:tab w:val="num" w:pos="363"/>
        </w:tabs>
        <w:spacing w:after="0"/>
        <w:ind w:left="363"/>
        <w:jc w:val="both"/>
        <w:rPr>
          <w:rFonts w:cs="Arial"/>
          <w:szCs w:val="24"/>
        </w:rPr>
        <w:sectPr w:rsidR="00466F24" w:rsidRPr="00466F24" w:rsidSect="00466F24">
          <w:headerReference w:type="default" r:id="rId12"/>
          <w:footerReference w:type="default" r:id="rId13"/>
          <w:pgSz w:w="11906" w:h="16838" w:code="9"/>
          <w:pgMar w:top="1440" w:right="1274" w:bottom="1440" w:left="1134" w:header="706" w:footer="706" w:gutter="0"/>
          <w:cols w:space="708"/>
          <w:docGrid w:linePitch="360"/>
        </w:sectPr>
      </w:pPr>
    </w:p>
    <w:p w14:paraId="077EE295" w14:textId="77777777" w:rsidR="00466F24" w:rsidRPr="00466F24" w:rsidRDefault="00466F24" w:rsidP="00466F24">
      <w:pPr>
        <w:tabs>
          <w:tab w:val="left" w:pos="4940"/>
        </w:tabs>
        <w:jc w:val="center"/>
        <w:rPr>
          <w:rFonts w:cs="Arial"/>
          <w:color w:val="808080"/>
        </w:rPr>
      </w:pPr>
    </w:p>
    <w:p w14:paraId="29C72248" w14:textId="77777777" w:rsidR="00466F24" w:rsidRPr="00466F24" w:rsidRDefault="00466F24" w:rsidP="00466F24">
      <w:pPr>
        <w:tabs>
          <w:tab w:val="left" w:pos="4940"/>
        </w:tabs>
        <w:jc w:val="center"/>
        <w:rPr>
          <w:rFonts w:cs="Arial"/>
        </w:rPr>
      </w:pPr>
      <w:r w:rsidRPr="00466F24">
        <w:rPr>
          <w:rFonts w:cs="Arial"/>
          <w:color w:val="808080"/>
        </w:rPr>
        <w:t>background papers</w:t>
      </w:r>
      <w:r w:rsidRPr="00466F24">
        <w:rPr>
          <w:rFonts w:cs="Arial"/>
          <w:color w:val="333333"/>
        </w:rPr>
        <w:t xml:space="preserve"> background papers</w:t>
      </w:r>
      <w:r w:rsidRPr="00466F24">
        <w:rPr>
          <w:rFonts w:cs="Arial"/>
          <w:color w:val="008000"/>
        </w:rPr>
        <w:t xml:space="preserve"> </w:t>
      </w:r>
      <w:r w:rsidRPr="00466F24">
        <w:rPr>
          <w:rFonts w:cs="Arial"/>
          <w:color w:val="808080"/>
        </w:rPr>
        <w:t>background papers</w:t>
      </w:r>
      <w:r w:rsidRPr="00466F24">
        <w:rPr>
          <w:rFonts w:cs="Arial"/>
          <w:color w:val="333333"/>
        </w:rPr>
        <w:t xml:space="preserve"> </w:t>
      </w:r>
    </w:p>
    <w:p w14:paraId="577AE7D1" w14:textId="77777777" w:rsidR="00466F24" w:rsidRPr="00466F24" w:rsidRDefault="00466F24" w:rsidP="00466F24">
      <w:pPr>
        <w:pStyle w:val="NumberedParagraph"/>
        <w:spacing w:after="0"/>
        <w:rPr>
          <w:rFonts w:cs="Arial"/>
          <w:szCs w:val="24"/>
        </w:rPr>
      </w:pPr>
    </w:p>
    <w:p w14:paraId="211C1797" w14:textId="77777777" w:rsidR="00466F24" w:rsidRPr="00466F24" w:rsidRDefault="00466F24" w:rsidP="00466F24">
      <w:pPr>
        <w:pBdr>
          <w:top w:val="single" w:sz="18" w:space="1" w:color="auto"/>
        </w:pBdr>
        <w:rPr>
          <w:rFonts w:cs="Arial"/>
        </w:rPr>
      </w:pPr>
    </w:p>
    <w:p w14:paraId="1EF3AD90" w14:textId="6798C81B" w:rsidR="00466F24" w:rsidRPr="00783116" w:rsidRDefault="00783116" w:rsidP="00466F24">
      <w:pPr>
        <w:rPr>
          <w:rFonts w:cs="Arial"/>
          <w:sz w:val="32"/>
          <w:szCs w:val="32"/>
        </w:rPr>
      </w:pPr>
      <w:r w:rsidRPr="00783116">
        <w:rPr>
          <w:rFonts w:cs="Arial"/>
          <w:b/>
          <w:bCs/>
          <w:sz w:val="32"/>
          <w:szCs w:val="32"/>
        </w:rPr>
        <w:t>Premises licence review</w:t>
      </w:r>
      <w:r>
        <w:rPr>
          <w:rFonts w:cs="Arial"/>
          <w:b/>
          <w:bCs/>
          <w:sz w:val="32"/>
          <w:szCs w:val="32"/>
        </w:rPr>
        <w:t xml:space="preserve"> </w:t>
      </w:r>
      <w:r w:rsidRPr="00783116">
        <w:rPr>
          <w:rFonts w:cs="Arial"/>
          <w:b/>
          <w:bCs/>
          <w:sz w:val="32"/>
          <w:szCs w:val="32"/>
        </w:rPr>
        <w:t>-</w:t>
      </w:r>
      <w:r>
        <w:rPr>
          <w:rFonts w:cs="Arial"/>
          <w:b/>
          <w:bCs/>
          <w:sz w:val="32"/>
          <w:szCs w:val="32"/>
        </w:rPr>
        <w:t xml:space="preserve"> </w:t>
      </w:r>
      <w:r w:rsidRPr="00783116">
        <w:rPr>
          <w:rFonts w:cs="Arial"/>
          <w:b/>
          <w:bCs/>
          <w:sz w:val="32"/>
          <w:szCs w:val="32"/>
        </w:rPr>
        <w:t>The Cyprus</w:t>
      </w:r>
    </w:p>
    <w:p w14:paraId="05563FAA" w14:textId="77777777" w:rsidR="00466F24" w:rsidRPr="00466F24" w:rsidRDefault="00466F24" w:rsidP="00466F24">
      <w:pPr>
        <w:pBdr>
          <w:bottom w:val="single" w:sz="8" w:space="1" w:color="000000"/>
        </w:pBdr>
        <w:rPr>
          <w:rFonts w:cs="Arial"/>
        </w:rPr>
      </w:pPr>
    </w:p>
    <w:p w14:paraId="260C5578" w14:textId="77777777" w:rsidR="00466F24" w:rsidRDefault="00466F24" w:rsidP="00466F24">
      <w:pPr>
        <w:rPr>
          <w:rFonts w:cs="Arial"/>
        </w:rPr>
      </w:pPr>
    </w:p>
    <w:p w14:paraId="19BE8913" w14:textId="3B1D428F" w:rsidR="00FA383E" w:rsidRDefault="00FA383E" w:rsidP="00466F24">
      <w:pPr>
        <w:rPr>
          <w:rFonts w:cs="Arial"/>
        </w:rPr>
      </w:pPr>
      <w:r>
        <w:rPr>
          <w:rFonts w:cs="Arial"/>
        </w:rPr>
        <w:t>The following is a list of the background papers (excluding exempt papers) relied upon in the preparation of the above report:</w:t>
      </w:r>
    </w:p>
    <w:p w14:paraId="6A59804B" w14:textId="77777777" w:rsidR="00466F24" w:rsidRPr="00466F24" w:rsidRDefault="00466F24" w:rsidP="00466F24">
      <w:pPr>
        <w:rPr>
          <w:rFonts w:cs="Arial"/>
        </w:rPr>
      </w:pPr>
    </w:p>
    <w:tbl>
      <w:tblPr>
        <w:tblW w:w="8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340"/>
        <w:gridCol w:w="2843"/>
      </w:tblGrid>
      <w:tr w:rsidR="00466F24" w:rsidRPr="00466F24" w14:paraId="0459CD44" w14:textId="77777777" w:rsidTr="00AA4305">
        <w:trPr>
          <w:trHeight w:val="559"/>
        </w:trPr>
        <w:tc>
          <w:tcPr>
            <w:tcW w:w="3348" w:type="dxa"/>
            <w:vAlign w:val="center"/>
          </w:tcPr>
          <w:p w14:paraId="069BA82C" w14:textId="77777777" w:rsidR="00466F24" w:rsidRPr="00466F24" w:rsidRDefault="00466F24" w:rsidP="00466F24">
            <w:pPr>
              <w:jc w:val="center"/>
              <w:rPr>
                <w:rFonts w:cs="Arial"/>
                <w:b/>
                <w:bCs/>
              </w:rPr>
            </w:pPr>
            <w:r w:rsidRPr="00466F24">
              <w:rPr>
                <w:rFonts w:cs="Arial"/>
                <w:b/>
                <w:bCs/>
              </w:rPr>
              <w:t>Background Paper</w:t>
            </w:r>
          </w:p>
        </w:tc>
        <w:tc>
          <w:tcPr>
            <w:tcW w:w="2340" w:type="dxa"/>
            <w:vAlign w:val="center"/>
          </w:tcPr>
          <w:p w14:paraId="1C8F5B2E" w14:textId="77777777" w:rsidR="00466F24" w:rsidRPr="00466F24" w:rsidRDefault="00466F24" w:rsidP="00466F24">
            <w:pPr>
              <w:jc w:val="center"/>
              <w:rPr>
                <w:rFonts w:cs="Arial"/>
                <w:b/>
                <w:bCs/>
              </w:rPr>
            </w:pPr>
            <w:r w:rsidRPr="00466F24">
              <w:rPr>
                <w:rFonts w:cs="Arial"/>
                <w:b/>
                <w:bCs/>
              </w:rPr>
              <w:t>File Ref:</w:t>
            </w:r>
          </w:p>
        </w:tc>
        <w:tc>
          <w:tcPr>
            <w:tcW w:w="2843" w:type="dxa"/>
            <w:vAlign w:val="center"/>
          </w:tcPr>
          <w:p w14:paraId="42A9BA38" w14:textId="77777777" w:rsidR="00466F24" w:rsidRPr="00466F24" w:rsidRDefault="00466F24" w:rsidP="00466F24">
            <w:pPr>
              <w:jc w:val="center"/>
              <w:rPr>
                <w:rFonts w:cs="Arial"/>
                <w:b/>
                <w:bCs/>
              </w:rPr>
            </w:pPr>
            <w:r w:rsidRPr="00466F24">
              <w:rPr>
                <w:rFonts w:cs="Arial"/>
                <w:b/>
                <w:bCs/>
              </w:rPr>
              <w:t>File Location</w:t>
            </w:r>
          </w:p>
        </w:tc>
      </w:tr>
      <w:tr w:rsidR="00466F24" w:rsidRPr="00466F24" w14:paraId="53495EAE" w14:textId="77777777" w:rsidTr="00AA4305">
        <w:trPr>
          <w:trHeight w:val="978"/>
        </w:trPr>
        <w:tc>
          <w:tcPr>
            <w:tcW w:w="3348" w:type="dxa"/>
            <w:vAlign w:val="center"/>
          </w:tcPr>
          <w:p w14:paraId="042451CB" w14:textId="5C2F3845" w:rsidR="00466F24" w:rsidRPr="00466F24" w:rsidRDefault="00D2102F" w:rsidP="00466F24">
            <w:pPr>
              <w:pStyle w:val="Header"/>
              <w:rPr>
                <w:rFonts w:cs="Arial"/>
              </w:rPr>
            </w:pPr>
            <w:r>
              <w:rPr>
                <w:rFonts w:cs="Arial"/>
              </w:rPr>
              <w:t>Review Application from the Police</w:t>
            </w:r>
          </w:p>
        </w:tc>
        <w:tc>
          <w:tcPr>
            <w:tcW w:w="2340" w:type="dxa"/>
            <w:vAlign w:val="center"/>
          </w:tcPr>
          <w:p w14:paraId="0062930B" w14:textId="77777777" w:rsidR="00466F24" w:rsidRPr="00466F24" w:rsidRDefault="00466F24" w:rsidP="00466F24">
            <w:pPr>
              <w:rPr>
                <w:rFonts w:cs="Arial"/>
              </w:rPr>
            </w:pPr>
          </w:p>
        </w:tc>
        <w:tc>
          <w:tcPr>
            <w:tcW w:w="2843" w:type="dxa"/>
            <w:vAlign w:val="center"/>
          </w:tcPr>
          <w:p w14:paraId="67BBE378" w14:textId="7E231282" w:rsidR="00466F24" w:rsidRDefault="00D2102F" w:rsidP="00466F24">
            <w:pPr>
              <w:rPr>
                <w:rFonts w:cs="Arial"/>
              </w:rPr>
            </w:pPr>
            <w:r>
              <w:rPr>
                <w:rFonts w:cs="Arial"/>
              </w:rPr>
              <w:t>Licensing Service.</w:t>
            </w:r>
          </w:p>
          <w:p w14:paraId="55F6DEB3" w14:textId="228A026F" w:rsidR="00D2102F" w:rsidRDefault="00D2102F" w:rsidP="00466F24">
            <w:pPr>
              <w:rPr>
                <w:rFonts w:cs="Arial"/>
              </w:rPr>
            </w:pPr>
            <w:r>
              <w:rPr>
                <w:rFonts w:cs="Arial"/>
              </w:rPr>
              <w:t>Town hall and Civic Offices.</w:t>
            </w:r>
          </w:p>
          <w:p w14:paraId="60AFCC9C" w14:textId="238C23E2" w:rsidR="00D2102F" w:rsidRPr="00466F24" w:rsidRDefault="00D2102F" w:rsidP="00466F24">
            <w:pPr>
              <w:rPr>
                <w:rFonts w:cs="Arial"/>
              </w:rPr>
            </w:pPr>
            <w:r>
              <w:rPr>
                <w:rFonts w:cs="Arial"/>
              </w:rPr>
              <w:t>South Shields.</w:t>
            </w:r>
          </w:p>
        </w:tc>
      </w:tr>
      <w:tr w:rsidR="00466F24" w:rsidRPr="00466F24" w14:paraId="469A7EE0" w14:textId="77777777" w:rsidTr="00AA4305">
        <w:trPr>
          <w:trHeight w:val="978"/>
        </w:trPr>
        <w:tc>
          <w:tcPr>
            <w:tcW w:w="3348" w:type="dxa"/>
            <w:vAlign w:val="center"/>
          </w:tcPr>
          <w:p w14:paraId="40C2118D" w14:textId="7E7D60C5" w:rsidR="00466F24" w:rsidRPr="00466F24" w:rsidRDefault="00D2102F" w:rsidP="00466F24">
            <w:pPr>
              <w:rPr>
                <w:rFonts w:cs="Arial"/>
              </w:rPr>
            </w:pPr>
            <w:r>
              <w:rPr>
                <w:rFonts w:cs="Arial"/>
              </w:rPr>
              <w:t>The Licensing Act 2003 Policy</w:t>
            </w:r>
          </w:p>
        </w:tc>
        <w:tc>
          <w:tcPr>
            <w:tcW w:w="2340" w:type="dxa"/>
            <w:vAlign w:val="center"/>
          </w:tcPr>
          <w:p w14:paraId="70282DFA" w14:textId="77777777" w:rsidR="00466F24" w:rsidRPr="00466F24" w:rsidRDefault="00466F24" w:rsidP="00466F24">
            <w:pPr>
              <w:rPr>
                <w:rFonts w:cs="Arial"/>
              </w:rPr>
            </w:pPr>
          </w:p>
        </w:tc>
        <w:tc>
          <w:tcPr>
            <w:tcW w:w="2843" w:type="dxa"/>
            <w:vAlign w:val="center"/>
          </w:tcPr>
          <w:p w14:paraId="69CC81E9" w14:textId="77777777" w:rsidR="00D2102F" w:rsidRPr="00D2102F" w:rsidRDefault="00D2102F" w:rsidP="00D2102F">
            <w:pPr>
              <w:rPr>
                <w:rFonts w:cs="Arial"/>
              </w:rPr>
            </w:pPr>
            <w:r w:rsidRPr="00D2102F">
              <w:rPr>
                <w:rFonts w:cs="Arial"/>
              </w:rPr>
              <w:t>Licensing Service.</w:t>
            </w:r>
          </w:p>
          <w:p w14:paraId="65A0A920" w14:textId="77777777" w:rsidR="00D2102F" w:rsidRPr="00D2102F" w:rsidRDefault="00D2102F" w:rsidP="00D2102F">
            <w:pPr>
              <w:rPr>
                <w:rFonts w:cs="Arial"/>
              </w:rPr>
            </w:pPr>
            <w:r w:rsidRPr="00D2102F">
              <w:rPr>
                <w:rFonts w:cs="Arial"/>
              </w:rPr>
              <w:t>Town hall and Civic Offices.</w:t>
            </w:r>
          </w:p>
          <w:p w14:paraId="5078D544" w14:textId="5F851687" w:rsidR="00466F24" w:rsidRPr="00466F24" w:rsidRDefault="00D2102F" w:rsidP="00D2102F">
            <w:pPr>
              <w:rPr>
                <w:rFonts w:cs="Arial"/>
              </w:rPr>
            </w:pPr>
            <w:r w:rsidRPr="00D2102F">
              <w:rPr>
                <w:rFonts w:cs="Arial"/>
              </w:rPr>
              <w:t>South Shields.</w:t>
            </w:r>
          </w:p>
        </w:tc>
      </w:tr>
      <w:tr w:rsidR="00466F24" w:rsidRPr="00466F24" w14:paraId="52A41561" w14:textId="77777777" w:rsidTr="00AA4305">
        <w:trPr>
          <w:trHeight w:val="978"/>
        </w:trPr>
        <w:tc>
          <w:tcPr>
            <w:tcW w:w="3348" w:type="dxa"/>
            <w:vAlign w:val="center"/>
          </w:tcPr>
          <w:p w14:paraId="300223CE" w14:textId="77777777" w:rsidR="00466F24" w:rsidRPr="00466F24" w:rsidRDefault="00466F24" w:rsidP="00466F24">
            <w:pPr>
              <w:rPr>
                <w:rFonts w:cs="Arial"/>
              </w:rPr>
            </w:pPr>
          </w:p>
        </w:tc>
        <w:tc>
          <w:tcPr>
            <w:tcW w:w="2340" w:type="dxa"/>
            <w:vAlign w:val="center"/>
          </w:tcPr>
          <w:p w14:paraId="5D2453CD" w14:textId="77777777" w:rsidR="00466F24" w:rsidRPr="00466F24" w:rsidRDefault="00466F24" w:rsidP="00466F24">
            <w:pPr>
              <w:rPr>
                <w:rFonts w:cs="Arial"/>
              </w:rPr>
            </w:pPr>
          </w:p>
        </w:tc>
        <w:tc>
          <w:tcPr>
            <w:tcW w:w="2843" w:type="dxa"/>
            <w:vAlign w:val="center"/>
          </w:tcPr>
          <w:p w14:paraId="55AFC1A1" w14:textId="77777777" w:rsidR="00466F24" w:rsidRPr="00466F24" w:rsidRDefault="00466F24" w:rsidP="00466F24">
            <w:pPr>
              <w:rPr>
                <w:rFonts w:cs="Arial"/>
              </w:rPr>
            </w:pPr>
          </w:p>
        </w:tc>
      </w:tr>
    </w:tbl>
    <w:p w14:paraId="7BD5068C" w14:textId="77777777" w:rsidR="00466F24" w:rsidRPr="00466F24" w:rsidRDefault="00466F24" w:rsidP="00466F24">
      <w:pPr>
        <w:rPr>
          <w:rFonts w:cs="Arial"/>
        </w:rPr>
      </w:pPr>
    </w:p>
    <w:p w14:paraId="6397261A" w14:textId="77777777" w:rsidR="001043E5" w:rsidRPr="00466F24" w:rsidRDefault="001043E5" w:rsidP="00466F24">
      <w:pPr>
        <w:rPr>
          <w:rFonts w:cs="Arial"/>
        </w:rPr>
      </w:pPr>
    </w:p>
    <w:sectPr w:rsidR="001043E5" w:rsidRPr="00466F24" w:rsidSect="00466F24">
      <w:pgSz w:w="11906" w:h="16838" w:code="9"/>
      <w:pgMar w:top="1440" w:right="1728" w:bottom="1440" w:left="172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EF747" w14:textId="77777777" w:rsidR="00466F24" w:rsidRDefault="00466F24" w:rsidP="00466F24">
      <w:r>
        <w:separator/>
      </w:r>
    </w:p>
  </w:endnote>
  <w:endnote w:type="continuationSeparator" w:id="0">
    <w:p w14:paraId="1058A920" w14:textId="77777777" w:rsidR="00466F24" w:rsidRDefault="00466F24" w:rsidP="00466F24">
      <w:r>
        <w:continuationSeparator/>
      </w:r>
    </w:p>
  </w:endnote>
  <w:endnote w:type="continuationNotice" w:id="1">
    <w:p w14:paraId="345E8BFC" w14:textId="77777777" w:rsidR="00872484" w:rsidRDefault="00872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57" w:type="dxa"/>
        <w:left w:w="57" w:type="dxa"/>
        <w:bottom w:w="68" w:type="dxa"/>
        <w:right w:w="57" w:type="dxa"/>
      </w:tblCellMar>
      <w:tblLook w:val="0000" w:firstRow="0" w:lastRow="0" w:firstColumn="0" w:lastColumn="0" w:noHBand="0" w:noVBand="0"/>
    </w:tblPr>
    <w:tblGrid>
      <w:gridCol w:w="7930"/>
      <w:gridCol w:w="1096"/>
    </w:tblGrid>
    <w:tr w:rsidR="00466F24" w14:paraId="5EC4410D" w14:textId="77777777" w:rsidTr="00AA4305">
      <w:tc>
        <w:tcPr>
          <w:tcW w:w="8364" w:type="dxa"/>
        </w:tcPr>
        <w:p w14:paraId="4D2F6AEE" w14:textId="6F87EB55" w:rsidR="00466F24" w:rsidRPr="00F473E6" w:rsidRDefault="00F473E6" w:rsidP="00466F24">
          <w:pPr>
            <w:rPr>
              <w:rFonts w:cs="Arial"/>
              <w:color w:val="000000" w:themeColor="text1"/>
              <w:sz w:val="20"/>
            </w:rPr>
          </w:pPr>
          <w:r w:rsidRPr="00F473E6">
            <w:rPr>
              <w:rFonts w:cs="Arial"/>
              <w:color w:val="000000" w:themeColor="text1"/>
              <w:sz w:val="20"/>
            </w:rPr>
            <w:t xml:space="preserve">Laurence Waldock Operations Manager – Licensing </w:t>
          </w:r>
        </w:p>
      </w:tc>
      <w:tc>
        <w:tcPr>
          <w:tcW w:w="1129" w:type="dxa"/>
        </w:tcPr>
        <w:p w14:paraId="2F25F8BD" w14:textId="77777777" w:rsidR="00466F24" w:rsidRDefault="00466F24" w:rsidP="00466F24">
          <w:pPr>
            <w:rPr>
              <w:rFonts w:cs="Arial"/>
              <w:sz w:val="18"/>
            </w:rPr>
          </w:pPr>
        </w:p>
      </w:tc>
    </w:tr>
    <w:tr w:rsidR="00466F24" w14:paraId="635028C5" w14:textId="77777777" w:rsidTr="00AA4305">
      <w:tc>
        <w:tcPr>
          <w:tcW w:w="8364" w:type="dxa"/>
        </w:tcPr>
        <w:p w14:paraId="2A007A1F" w14:textId="35B7BB9B" w:rsidR="00466F24" w:rsidRPr="00F473E6" w:rsidRDefault="00F473E6" w:rsidP="00466F24">
          <w:pPr>
            <w:rPr>
              <w:rFonts w:cs="Arial"/>
              <w:color w:val="000000" w:themeColor="text1"/>
              <w:sz w:val="20"/>
            </w:rPr>
          </w:pPr>
          <w:r w:rsidRPr="00F473E6">
            <w:rPr>
              <w:rFonts w:cs="Arial"/>
              <w:color w:val="000000" w:themeColor="text1"/>
              <w:sz w:val="20"/>
            </w:rPr>
            <w:t>Licensing and Regulatory Sub-Committee 19</w:t>
          </w:r>
          <w:r w:rsidRPr="00F473E6">
            <w:rPr>
              <w:rFonts w:cs="Arial"/>
              <w:color w:val="000000" w:themeColor="text1"/>
              <w:sz w:val="20"/>
              <w:vertAlign w:val="superscript"/>
            </w:rPr>
            <w:t>th</w:t>
          </w:r>
          <w:r w:rsidRPr="00F473E6">
            <w:rPr>
              <w:rFonts w:cs="Arial"/>
              <w:color w:val="000000" w:themeColor="text1"/>
              <w:sz w:val="20"/>
            </w:rPr>
            <w:t xml:space="preserve"> May 2025</w:t>
          </w:r>
        </w:p>
      </w:tc>
      <w:tc>
        <w:tcPr>
          <w:tcW w:w="1129" w:type="dxa"/>
        </w:tcPr>
        <w:p w14:paraId="6F59CE67" w14:textId="77777777" w:rsidR="00466F24" w:rsidRDefault="00466F24" w:rsidP="00466F24">
          <w:pPr>
            <w:jc w:val="right"/>
            <w:rPr>
              <w:rFonts w:cs="Arial"/>
              <w:sz w:val="20"/>
            </w:rPr>
          </w:pPr>
          <w:r>
            <w:rPr>
              <w:rFonts w:cs="Arial"/>
              <w:sz w:val="20"/>
            </w:rPr>
            <w:t xml:space="preserve">Page </w:t>
          </w:r>
          <w:r w:rsidRPr="00014AC0">
            <w:rPr>
              <w:rFonts w:cs="Arial"/>
              <w:sz w:val="20"/>
            </w:rPr>
            <w:fldChar w:fldCharType="begin"/>
          </w:r>
          <w:r w:rsidRPr="00014AC0">
            <w:rPr>
              <w:rFonts w:cs="Arial"/>
              <w:sz w:val="20"/>
            </w:rPr>
            <w:instrText xml:space="preserve"> PAGE   \* MERGEFORMAT </w:instrText>
          </w:r>
          <w:r w:rsidRPr="00014AC0">
            <w:rPr>
              <w:rFonts w:cs="Arial"/>
              <w:sz w:val="20"/>
            </w:rPr>
            <w:fldChar w:fldCharType="separate"/>
          </w:r>
          <w:r w:rsidRPr="00014AC0">
            <w:rPr>
              <w:rFonts w:cs="Arial"/>
              <w:noProof/>
              <w:sz w:val="20"/>
            </w:rPr>
            <w:t>1</w:t>
          </w:r>
          <w:r w:rsidRPr="00014AC0">
            <w:rPr>
              <w:rFonts w:cs="Arial"/>
              <w:noProof/>
              <w:sz w:val="20"/>
            </w:rPr>
            <w:fldChar w:fldCharType="end"/>
          </w:r>
        </w:p>
      </w:tc>
    </w:tr>
  </w:tbl>
  <w:p w14:paraId="576DD506" w14:textId="77777777" w:rsidR="00466F24" w:rsidRDefault="00466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57" w:type="dxa"/>
        <w:left w:w="57" w:type="dxa"/>
        <w:bottom w:w="68" w:type="dxa"/>
        <w:right w:w="57" w:type="dxa"/>
      </w:tblCellMar>
      <w:tblLook w:val="0000" w:firstRow="0" w:lastRow="0" w:firstColumn="0" w:lastColumn="0" w:noHBand="0" w:noVBand="0"/>
    </w:tblPr>
    <w:tblGrid>
      <w:gridCol w:w="8222"/>
      <w:gridCol w:w="1271"/>
    </w:tblGrid>
    <w:tr w:rsidR="00466F24" w14:paraId="6EFABB0E" w14:textId="77777777" w:rsidTr="005D0169">
      <w:tc>
        <w:tcPr>
          <w:tcW w:w="8222" w:type="dxa"/>
        </w:tcPr>
        <w:p w14:paraId="41582E73" w14:textId="38A05310" w:rsidR="00466F24" w:rsidRPr="00DE3B57" w:rsidRDefault="00DE3B57" w:rsidP="005D0169">
          <w:pPr>
            <w:rPr>
              <w:rFonts w:cs="Arial"/>
              <w:color w:val="000000" w:themeColor="text1"/>
              <w:sz w:val="20"/>
            </w:rPr>
          </w:pPr>
          <w:r w:rsidRPr="00DE3B57">
            <w:rPr>
              <w:rFonts w:cs="Arial"/>
              <w:color w:val="000000" w:themeColor="text1"/>
              <w:sz w:val="20"/>
            </w:rPr>
            <w:t>Laurence Waldock Operations Manager – Licensing Tel. 0191 4247946</w:t>
          </w:r>
        </w:p>
      </w:tc>
      <w:tc>
        <w:tcPr>
          <w:tcW w:w="1271" w:type="dxa"/>
        </w:tcPr>
        <w:p w14:paraId="11EB9633" w14:textId="77777777" w:rsidR="00466F24" w:rsidRDefault="00466F24" w:rsidP="005D0169">
          <w:pPr>
            <w:rPr>
              <w:rFonts w:cs="Arial"/>
              <w:sz w:val="18"/>
            </w:rPr>
          </w:pPr>
        </w:p>
      </w:tc>
    </w:tr>
    <w:tr w:rsidR="00466F24" w14:paraId="0801444B" w14:textId="77777777" w:rsidTr="005D0169">
      <w:tc>
        <w:tcPr>
          <w:tcW w:w="8222" w:type="dxa"/>
        </w:tcPr>
        <w:p w14:paraId="2B179A02" w14:textId="7A8E23EE" w:rsidR="00466F24" w:rsidRPr="00DE3B57" w:rsidRDefault="00DE3B57" w:rsidP="005D0169">
          <w:pPr>
            <w:rPr>
              <w:rFonts w:cs="Arial"/>
              <w:color w:val="000000" w:themeColor="text1"/>
              <w:sz w:val="20"/>
            </w:rPr>
          </w:pPr>
          <w:r w:rsidRPr="00DE3B57">
            <w:rPr>
              <w:rFonts w:cs="Arial"/>
              <w:color w:val="000000" w:themeColor="text1"/>
              <w:sz w:val="20"/>
            </w:rPr>
            <w:t>Licensing and Regulatory Sub-Committee 19</w:t>
          </w:r>
          <w:r w:rsidRPr="00DE3B57">
            <w:rPr>
              <w:rFonts w:cs="Arial"/>
              <w:color w:val="000000" w:themeColor="text1"/>
              <w:sz w:val="20"/>
              <w:vertAlign w:val="superscript"/>
            </w:rPr>
            <w:t>th</w:t>
          </w:r>
          <w:r w:rsidRPr="00DE3B57">
            <w:rPr>
              <w:rFonts w:cs="Arial"/>
              <w:color w:val="000000" w:themeColor="text1"/>
              <w:sz w:val="20"/>
            </w:rPr>
            <w:t xml:space="preserve"> May 2025</w:t>
          </w:r>
        </w:p>
      </w:tc>
      <w:tc>
        <w:tcPr>
          <w:tcW w:w="1271" w:type="dxa"/>
        </w:tcPr>
        <w:p w14:paraId="437C060F" w14:textId="77777777" w:rsidR="00466F24" w:rsidRDefault="00466F24" w:rsidP="005D0169">
          <w:pPr>
            <w:jc w:val="right"/>
            <w:rPr>
              <w:rFonts w:cs="Arial"/>
              <w:sz w:val="20"/>
            </w:rPr>
          </w:pPr>
          <w:r>
            <w:rPr>
              <w:rFonts w:cs="Arial"/>
              <w:sz w:val="20"/>
            </w:rPr>
            <w:t xml:space="preserve">Page </w:t>
          </w:r>
          <w:r w:rsidRPr="00014AC0">
            <w:rPr>
              <w:rFonts w:cs="Arial"/>
              <w:sz w:val="20"/>
            </w:rPr>
            <w:fldChar w:fldCharType="begin"/>
          </w:r>
          <w:r w:rsidRPr="00014AC0">
            <w:rPr>
              <w:rFonts w:cs="Arial"/>
              <w:sz w:val="20"/>
            </w:rPr>
            <w:instrText xml:space="preserve"> PAGE   \* MERGEFORMAT </w:instrText>
          </w:r>
          <w:r w:rsidRPr="00014AC0">
            <w:rPr>
              <w:rFonts w:cs="Arial"/>
              <w:sz w:val="20"/>
            </w:rPr>
            <w:fldChar w:fldCharType="separate"/>
          </w:r>
          <w:r w:rsidRPr="00014AC0">
            <w:rPr>
              <w:rFonts w:cs="Arial"/>
              <w:noProof/>
              <w:sz w:val="20"/>
            </w:rPr>
            <w:t>1</w:t>
          </w:r>
          <w:r w:rsidRPr="00014AC0">
            <w:rPr>
              <w:rFonts w:cs="Arial"/>
              <w:noProof/>
              <w:sz w:val="20"/>
            </w:rPr>
            <w:fldChar w:fldCharType="end"/>
          </w:r>
        </w:p>
      </w:tc>
    </w:tr>
  </w:tbl>
  <w:p w14:paraId="33A5B8BB" w14:textId="77777777" w:rsidR="00466F24" w:rsidRDefault="00466F24">
    <w:pPr>
      <w:rPr>
        <w:sz w:val="2"/>
      </w:rPr>
    </w:pPr>
  </w:p>
  <w:p w14:paraId="60E14E67" w14:textId="19966EF6" w:rsidR="00466F24" w:rsidRDefault="00466F24">
    <w:pPr>
      <w:rPr>
        <w:sz w:val="2"/>
      </w:rPr>
    </w:pPr>
  </w:p>
  <w:p w14:paraId="2723FEBB" w14:textId="3B2B8858" w:rsidR="00466F24" w:rsidRDefault="00466F24">
    <w:pPr>
      <w:tabs>
        <w:tab w:val="left" w:pos="4940"/>
      </w:tabs>
      <w:jc w:val="center"/>
      <w:rPr>
        <w:rFonts w:ascii="Helvetica" w:hAnsi="Helvetica"/>
        <w:color w:val="CCFFCC"/>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11BB8" w14:textId="77777777" w:rsidR="00466F24" w:rsidRDefault="00466F24" w:rsidP="00466F24">
      <w:r>
        <w:separator/>
      </w:r>
    </w:p>
  </w:footnote>
  <w:footnote w:type="continuationSeparator" w:id="0">
    <w:p w14:paraId="6A1FCFA3" w14:textId="77777777" w:rsidR="00466F24" w:rsidRDefault="00466F24" w:rsidP="00466F24">
      <w:r>
        <w:continuationSeparator/>
      </w:r>
    </w:p>
  </w:footnote>
  <w:footnote w:type="continuationNotice" w:id="1">
    <w:p w14:paraId="3106C397" w14:textId="77777777" w:rsidR="00872484" w:rsidRDefault="008724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A597D" w14:textId="77777777" w:rsidR="00466F24" w:rsidRDefault="00466F24" w:rsidP="00466F24">
    <w:pPr>
      <w:pStyle w:val="Header"/>
      <w:jc w:val="right"/>
      <w:rPr>
        <w:rFonts w:ascii="Arial Unicode MS" w:eastAsia="Arial Unicode MS" w:hAnsi="Arial Unicode MS"/>
        <w:b/>
        <w:color w:val="FFC000"/>
        <w:sz w:val="17"/>
      </w:rPr>
    </w:pPr>
    <w:bookmarkStart w:id="5" w:name="aliashAdvHeaderFooterNPM1HeaderFirstPage"/>
    <w:r w:rsidRPr="00ED7A54">
      <w:rPr>
        <w:rFonts w:ascii="Arial Unicode MS" w:eastAsia="Arial Unicode MS" w:hAnsi="Arial Unicode MS"/>
        <w:b/>
        <w:color w:val="000000"/>
        <w:sz w:val="17"/>
      </w:rPr>
      <w:t xml:space="preserve">This document has been classified as: </w:t>
    </w:r>
    <w:r w:rsidRPr="00260AD3">
      <w:rPr>
        <w:rFonts w:ascii="Arial Unicode MS" w:eastAsia="Arial Unicode MS" w:hAnsi="Arial Unicode MS"/>
        <w:b/>
        <w:color w:val="00B050"/>
        <w:sz w:val="17"/>
      </w:rPr>
      <w:t>Not Protectively Marked</w:t>
    </w:r>
  </w:p>
  <w:p w14:paraId="20E7E468" w14:textId="77777777" w:rsidR="00466F24" w:rsidRDefault="00466F24" w:rsidP="00466F24">
    <w:pPr>
      <w:pStyle w:val="Header"/>
      <w:jc w:val="right"/>
      <w:rPr>
        <w:rFonts w:ascii="Arial Unicode MS" w:eastAsia="Arial Unicode MS" w:hAnsi="Arial Unicode MS"/>
        <w:b/>
        <w:color w:val="FFC000"/>
        <w:sz w:val="17"/>
      </w:rPr>
    </w:pPr>
  </w:p>
  <w:bookmarkEnd w:id="5"/>
  <w:p w14:paraId="7B323502" w14:textId="77777777" w:rsidR="00466F24" w:rsidRDefault="00466F24" w:rsidP="00466F24">
    <w:pPr>
      <w:pStyle w:val="Header"/>
    </w:pPr>
    <w:r>
      <w:rPr>
        <w:noProof/>
      </w:rPr>
      <w:drawing>
        <wp:inline distT="0" distB="0" distL="0" distR="0" wp14:anchorId="502875A7" wp14:editId="3B365F1C">
          <wp:extent cx="3746500" cy="1016000"/>
          <wp:effectExtent l="0" t="0" r="6350" b="0"/>
          <wp:docPr id="174872765" name="Picture 17487276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806906" name="Picture 198280690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0" cy="1016000"/>
                  </a:xfrm>
                  <a:prstGeom prst="rect">
                    <a:avLst/>
                  </a:prstGeom>
                  <a:noFill/>
                  <a:ln>
                    <a:noFill/>
                  </a:ln>
                </pic:spPr>
              </pic:pic>
            </a:graphicData>
          </a:graphic>
        </wp:inline>
      </w:drawing>
    </w:r>
  </w:p>
  <w:p w14:paraId="35E67826" w14:textId="77777777" w:rsidR="00466F24" w:rsidRDefault="00466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DCD1" w14:textId="77777777" w:rsidR="00466F24" w:rsidRDefault="00466F24" w:rsidP="00014AC0">
    <w:pPr>
      <w:pStyle w:val="Header"/>
      <w:ind w:left="-567"/>
      <w:jc w:val="right"/>
      <w:rPr>
        <w:rFonts w:ascii="Arial Unicode MS" w:eastAsia="Arial Unicode MS" w:hAnsi="Arial Unicode MS"/>
        <w:b/>
        <w:color w:val="00B050"/>
        <w:sz w:val="17"/>
      </w:rPr>
    </w:pPr>
    <w:bookmarkStart w:id="6" w:name="_Hlk161307145"/>
    <w:bookmarkStart w:id="7" w:name="_Hlk161307146"/>
    <w:r w:rsidRPr="00ED7A54">
      <w:rPr>
        <w:rFonts w:ascii="Arial Unicode MS" w:eastAsia="Arial Unicode MS" w:hAnsi="Arial Unicode MS"/>
        <w:b/>
        <w:color w:val="000000"/>
        <w:sz w:val="17"/>
      </w:rPr>
      <w:t xml:space="preserve">This document has been classified as: </w:t>
    </w:r>
    <w:r w:rsidRPr="00260AD3">
      <w:rPr>
        <w:rFonts w:ascii="Arial Unicode MS" w:eastAsia="Arial Unicode MS" w:hAnsi="Arial Unicode MS"/>
        <w:b/>
        <w:color w:val="00B050"/>
        <w:sz w:val="17"/>
      </w:rPr>
      <w:t>Not Protectively Marked</w:t>
    </w:r>
  </w:p>
  <w:p w14:paraId="0455D120" w14:textId="042E904D" w:rsidR="00466F24" w:rsidRPr="00102222" w:rsidRDefault="00F473E6" w:rsidP="00014AC0">
    <w:pPr>
      <w:pStyle w:val="Header"/>
      <w:pBdr>
        <w:bottom w:val="single" w:sz="4" w:space="1" w:color="auto"/>
      </w:pBdr>
      <w:jc w:val="right"/>
      <w:rPr>
        <w:rFonts w:eastAsia="Arial Unicode MS" w:cs="Arial"/>
        <w:bCs/>
      </w:rPr>
    </w:pPr>
    <w:r>
      <w:rPr>
        <w:rFonts w:eastAsia="Arial Unicode MS" w:cs="Arial"/>
        <w:bCs/>
      </w:rPr>
      <w:t>Premises Licence - Review</w:t>
    </w:r>
  </w:p>
  <w:bookmarkEnd w:id="6"/>
  <w:bookmarkEnd w:id="7"/>
  <w:p w14:paraId="6B447910" w14:textId="77777777" w:rsidR="00466F24" w:rsidRPr="00014AC0" w:rsidRDefault="00466F24" w:rsidP="00014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3E99"/>
    <w:multiLevelType w:val="hybridMultilevel"/>
    <w:tmpl w:val="497CA6A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5C5CA4"/>
    <w:multiLevelType w:val="hybridMultilevel"/>
    <w:tmpl w:val="ABB6DFB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C46BDE"/>
    <w:multiLevelType w:val="hybridMultilevel"/>
    <w:tmpl w:val="D37611D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238E41A1"/>
    <w:multiLevelType w:val="hybridMultilevel"/>
    <w:tmpl w:val="850A6EC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2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757FE9"/>
    <w:multiLevelType w:val="hybridMultilevel"/>
    <w:tmpl w:val="B288AB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93D5B"/>
    <w:multiLevelType w:val="hybridMultilevel"/>
    <w:tmpl w:val="0E9854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840F7A"/>
    <w:multiLevelType w:val="hybridMultilevel"/>
    <w:tmpl w:val="780251C0"/>
    <w:lvl w:ilvl="0" w:tplc="9A6E172C">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AB7643"/>
    <w:multiLevelType w:val="hybridMultilevel"/>
    <w:tmpl w:val="8D2A043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5A312B"/>
    <w:multiLevelType w:val="hybridMultilevel"/>
    <w:tmpl w:val="D8AAAD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1F60B4"/>
    <w:multiLevelType w:val="hybridMultilevel"/>
    <w:tmpl w:val="4B4C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63DB2"/>
    <w:multiLevelType w:val="hybridMultilevel"/>
    <w:tmpl w:val="1D9C71D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49A65C9"/>
    <w:multiLevelType w:val="hybridMultilevel"/>
    <w:tmpl w:val="583A1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AC66AA"/>
    <w:multiLevelType w:val="hybridMultilevel"/>
    <w:tmpl w:val="D032A392"/>
    <w:lvl w:ilvl="0" w:tplc="839463E0">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2213BC1"/>
    <w:multiLevelType w:val="hybridMultilevel"/>
    <w:tmpl w:val="A4642DDC"/>
    <w:lvl w:ilvl="0" w:tplc="F73093C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35853BD"/>
    <w:multiLevelType w:val="hybridMultilevel"/>
    <w:tmpl w:val="9E50E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20243508">
    <w:abstractNumId w:val="2"/>
  </w:num>
  <w:num w:numId="2" w16cid:durableId="226038230">
    <w:abstractNumId w:val="13"/>
  </w:num>
  <w:num w:numId="3" w16cid:durableId="268270815">
    <w:abstractNumId w:val="3"/>
  </w:num>
  <w:num w:numId="4" w16cid:durableId="1678117327">
    <w:abstractNumId w:val="1"/>
  </w:num>
  <w:num w:numId="5" w16cid:durableId="1565872886">
    <w:abstractNumId w:val="12"/>
  </w:num>
  <w:num w:numId="6" w16cid:durableId="1229457823">
    <w:abstractNumId w:val="9"/>
  </w:num>
  <w:num w:numId="7" w16cid:durableId="1064068592">
    <w:abstractNumId w:val="14"/>
  </w:num>
  <w:num w:numId="8" w16cid:durableId="428891327">
    <w:abstractNumId w:val="8"/>
  </w:num>
  <w:num w:numId="9" w16cid:durableId="290793088">
    <w:abstractNumId w:val="5"/>
  </w:num>
  <w:num w:numId="10" w16cid:durableId="639850761">
    <w:abstractNumId w:val="0"/>
  </w:num>
  <w:num w:numId="11" w16cid:durableId="486945669">
    <w:abstractNumId w:val="7"/>
  </w:num>
  <w:num w:numId="12" w16cid:durableId="1246839946">
    <w:abstractNumId w:val="4"/>
  </w:num>
  <w:num w:numId="13" w16cid:durableId="1976132819">
    <w:abstractNumId w:val="6"/>
  </w:num>
  <w:num w:numId="14" w16cid:durableId="742029738">
    <w:abstractNumId w:val="11"/>
  </w:num>
  <w:num w:numId="15" w16cid:durableId="1887334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24"/>
    <w:rsid w:val="0007554F"/>
    <w:rsid w:val="000F755A"/>
    <w:rsid w:val="001043E5"/>
    <w:rsid w:val="00140E4C"/>
    <w:rsid w:val="001641C0"/>
    <w:rsid w:val="0020329D"/>
    <w:rsid w:val="00204BD0"/>
    <w:rsid w:val="002D235F"/>
    <w:rsid w:val="00355142"/>
    <w:rsid w:val="003B557F"/>
    <w:rsid w:val="00400A01"/>
    <w:rsid w:val="00451F09"/>
    <w:rsid w:val="00466F24"/>
    <w:rsid w:val="004C5126"/>
    <w:rsid w:val="00507A28"/>
    <w:rsid w:val="00551774"/>
    <w:rsid w:val="00555F06"/>
    <w:rsid w:val="005C4AF7"/>
    <w:rsid w:val="005D4BB4"/>
    <w:rsid w:val="005F3ABC"/>
    <w:rsid w:val="006C4C84"/>
    <w:rsid w:val="00725F9D"/>
    <w:rsid w:val="007375B7"/>
    <w:rsid w:val="0074428F"/>
    <w:rsid w:val="00783116"/>
    <w:rsid w:val="007913A3"/>
    <w:rsid w:val="007E2AFB"/>
    <w:rsid w:val="0083608B"/>
    <w:rsid w:val="00872484"/>
    <w:rsid w:val="008A00F5"/>
    <w:rsid w:val="008B4D9F"/>
    <w:rsid w:val="00975F73"/>
    <w:rsid w:val="00A0066D"/>
    <w:rsid w:val="00B44D67"/>
    <w:rsid w:val="00BA6EAE"/>
    <w:rsid w:val="00D2102F"/>
    <w:rsid w:val="00D23A69"/>
    <w:rsid w:val="00D50E77"/>
    <w:rsid w:val="00D80F42"/>
    <w:rsid w:val="00DE3B57"/>
    <w:rsid w:val="00E0508D"/>
    <w:rsid w:val="00E30AD3"/>
    <w:rsid w:val="00E43D8E"/>
    <w:rsid w:val="00E66F29"/>
    <w:rsid w:val="00F45CC0"/>
    <w:rsid w:val="00F473E6"/>
    <w:rsid w:val="00FA383E"/>
    <w:rsid w:val="00FF169A"/>
    <w:rsid w:val="0F502F0B"/>
    <w:rsid w:val="4072E302"/>
    <w:rsid w:val="482EEC72"/>
    <w:rsid w:val="6881F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B44A85"/>
  <w15:chartTrackingRefBased/>
  <w15:docId w15:val="{46FB6CF2-B558-4162-A4FA-9BB21BA04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F24"/>
    <w:pPr>
      <w:spacing w:after="0" w:line="240" w:lineRule="auto"/>
    </w:pPr>
    <w:rPr>
      <w:rFonts w:ascii="Arial" w:eastAsia="Times New Roman" w:hAnsi="Arial" w:cs="Times New Roman"/>
      <w:kern w:val="0"/>
      <w:sz w:val="24"/>
      <w:szCs w:val="24"/>
      <w14:ligatures w14:val="none"/>
    </w:rPr>
  </w:style>
  <w:style w:type="paragraph" w:styleId="Heading1">
    <w:name w:val="heading 1"/>
    <w:basedOn w:val="Normal"/>
    <w:next w:val="Normal"/>
    <w:link w:val="Heading1Char"/>
    <w:uiPriority w:val="9"/>
    <w:qFormat/>
    <w:rsid w:val="00466F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qFormat/>
    <w:rsid w:val="00466F24"/>
    <w:pPr>
      <w:keepNext/>
      <w:outlineLvl w:val="5"/>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6F24"/>
    <w:pPr>
      <w:tabs>
        <w:tab w:val="center" w:pos="4513"/>
        <w:tab w:val="right" w:pos="9026"/>
      </w:tabs>
    </w:pPr>
  </w:style>
  <w:style w:type="character" w:customStyle="1" w:styleId="HeaderChar">
    <w:name w:val="Header Char"/>
    <w:basedOn w:val="DefaultParagraphFont"/>
    <w:link w:val="Header"/>
    <w:rsid w:val="00466F24"/>
  </w:style>
  <w:style w:type="paragraph" w:styleId="Footer">
    <w:name w:val="footer"/>
    <w:basedOn w:val="Normal"/>
    <w:link w:val="FooterChar"/>
    <w:uiPriority w:val="99"/>
    <w:unhideWhenUsed/>
    <w:rsid w:val="00466F24"/>
    <w:pPr>
      <w:tabs>
        <w:tab w:val="center" w:pos="4513"/>
        <w:tab w:val="right" w:pos="9026"/>
      </w:tabs>
    </w:pPr>
  </w:style>
  <w:style w:type="character" w:customStyle="1" w:styleId="FooterChar">
    <w:name w:val="Footer Char"/>
    <w:basedOn w:val="DefaultParagraphFont"/>
    <w:link w:val="Footer"/>
    <w:uiPriority w:val="99"/>
    <w:rsid w:val="00466F24"/>
  </w:style>
  <w:style w:type="character" w:customStyle="1" w:styleId="Heading6Char">
    <w:name w:val="Heading 6 Char"/>
    <w:basedOn w:val="DefaultParagraphFont"/>
    <w:link w:val="Heading6"/>
    <w:rsid w:val="00466F24"/>
    <w:rPr>
      <w:rFonts w:ascii="Arial" w:eastAsia="Times New Roman" w:hAnsi="Arial" w:cs="Times New Roman"/>
      <w:kern w:val="0"/>
      <w:sz w:val="36"/>
      <w:szCs w:val="24"/>
      <w14:ligatures w14:val="none"/>
    </w:rPr>
  </w:style>
  <w:style w:type="character" w:customStyle="1" w:styleId="Heading1Char">
    <w:name w:val="Heading 1 Char"/>
    <w:basedOn w:val="DefaultParagraphFont"/>
    <w:link w:val="Heading1"/>
    <w:uiPriority w:val="9"/>
    <w:rsid w:val="00466F24"/>
    <w:rPr>
      <w:rFonts w:asciiTheme="majorHAnsi" w:eastAsiaTheme="majorEastAsia" w:hAnsiTheme="majorHAnsi" w:cstheme="majorBidi"/>
      <w:color w:val="2F5496" w:themeColor="accent1" w:themeShade="BF"/>
      <w:kern w:val="0"/>
      <w:sz w:val="32"/>
      <w:szCs w:val="32"/>
      <w14:ligatures w14:val="none"/>
    </w:rPr>
  </w:style>
  <w:style w:type="paragraph" w:customStyle="1" w:styleId="NumberedParagraph">
    <w:name w:val="Numbered Paragraph"/>
    <w:rsid w:val="00466F24"/>
    <w:pPr>
      <w:spacing w:after="240" w:line="240" w:lineRule="auto"/>
    </w:pPr>
    <w:rPr>
      <w:rFonts w:ascii="Arial" w:eastAsia="Times New Roman" w:hAnsi="Arial" w:cs="Times New Roman"/>
      <w:color w:val="000000"/>
      <w:kern w:val="0"/>
      <w:sz w:val="24"/>
      <w:szCs w:val="20"/>
      <w14:ligatures w14:val="none"/>
    </w:rPr>
  </w:style>
  <w:style w:type="paragraph" w:styleId="ListParagraph">
    <w:name w:val="List Paragraph"/>
    <w:basedOn w:val="Normal"/>
    <w:uiPriority w:val="34"/>
    <w:qFormat/>
    <w:rsid w:val="00466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B82E1E9989F4FB7611EBA25F2598B" ma:contentTypeVersion="6" ma:contentTypeDescription="Create a new document." ma:contentTypeScope="" ma:versionID="760b4d6717669e49b0fb1016e4bb8aa4">
  <xsd:schema xmlns:xsd="http://www.w3.org/2001/XMLSchema" xmlns:xs="http://www.w3.org/2001/XMLSchema" xmlns:p="http://schemas.microsoft.com/office/2006/metadata/properties" xmlns:ns2="3c53b8e3-aa98-44a1-bba6-4d8065b8d725" xmlns:ns3="27559377-80d1-484f-88ba-3ee4a221ae3a" targetNamespace="http://schemas.microsoft.com/office/2006/metadata/properties" ma:root="true" ma:fieldsID="54a0b052a03eeb5309fcf58e8f0fc033" ns2:_="" ns3:_="">
    <xsd:import namespace="3c53b8e3-aa98-44a1-bba6-4d8065b8d725"/>
    <xsd:import namespace="27559377-80d1-484f-88ba-3ee4a221ae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3b8e3-aa98-44a1-bba6-4d8065b8d7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59377-80d1-484f-88ba-3ee4a221ae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BFB05-8BF2-4803-94BD-6572E6C2B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3b8e3-aa98-44a1-bba6-4d8065b8d725"/>
    <ds:schemaRef ds:uri="27559377-80d1-484f-88ba-3ee4a221a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E5F524-4D1E-406D-A9E0-D4FEDE1B515B}">
  <ds:schemaRefs>
    <ds:schemaRef ds:uri="http://schemas.microsoft.com/sharepoint/v3/contenttype/forms"/>
  </ds:schemaRefs>
</ds:datastoreItem>
</file>

<file path=customXml/itemProps3.xml><?xml version="1.0" encoding="utf-8"?>
<ds:datastoreItem xmlns:ds="http://schemas.openxmlformats.org/officeDocument/2006/customXml" ds:itemID="{5DF048D4-E32B-40ED-ACA7-57A57E66FE11}">
  <ds:schemaRefs>
    <ds:schemaRef ds:uri="27559377-80d1-484f-88ba-3ee4a221ae3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3c53b8e3-aa98-44a1-bba6-4d8065b8d72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2190</Words>
  <Characters>12483</Characters>
  <Application>Microsoft Office Word</Application>
  <DocSecurity>4</DocSecurity>
  <Lines>104</Lines>
  <Paragraphs>29</Paragraphs>
  <ScaleCrop>false</ScaleCrop>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Hall (Business Support)</dc:creator>
  <cp:keywords/>
  <dc:description/>
  <cp:lastModifiedBy>Jessica Monaghan</cp:lastModifiedBy>
  <cp:revision>2</cp:revision>
  <dcterms:created xsi:type="dcterms:W3CDTF">2025-05-13T13:58:00Z</dcterms:created>
  <dcterms:modified xsi:type="dcterms:W3CDTF">2025-05-13T13:58:00Z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0x010100C52B82E1E9989F4FB7611EBA25F2598B</vt:lpwstr>
  </property>
</Properties>
</file>