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261C" w14:textId="6990E7EB" w:rsidR="004E14FD" w:rsidRDefault="00C169D7" w:rsidP="00722F30">
      <w:pPr>
        <w:ind w:right="-330"/>
        <w:jc w:val="both"/>
      </w:pPr>
      <w:r>
        <w:rPr>
          <w:noProof/>
        </w:rPr>
        <mc:AlternateContent>
          <mc:Choice Requires="wps">
            <w:drawing>
              <wp:anchor distT="0" distB="0" distL="114300" distR="114300" simplePos="0" relativeHeight="251659264" behindDoc="0" locked="0" layoutInCell="1" allowOverlap="1" wp14:anchorId="7286EFB7" wp14:editId="7EF29FB3">
                <wp:simplePos x="0" y="0"/>
                <wp:positionH relativeFrom="column">
                  <wp:posOffset>2003729</wp:posOffset>
                </wp:positionH>
                <wp:positionV relativeFrom="paragraph">
                  <wp:posOffset>-914400</wp:posOffset>
                </wp:positionV>
                <wp:extent cx="1861295" cy="1203408"/>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1861295" cy="1203408"/>
                        </a:xfrm>
                        <a:prstGeom prst="rect">
                          <a:avLst/>
                        </a:prstGeom>
                        <a:solidFill>
                          <a:schemeClr val="lt1"/>
                        </a:solidFill>
                        <a:ln w="6350">
                          <a:noFill/>
                        </a:ln>
                      </wps:spPr>
                      <wps:txbx>
                        <w:txbxContent>
                          <w:p w14:paraId="3ED6838A" w14:textId="5DF1ADFB" w:rsidR="00C169D7" w:rsidRDefault="00C169D7">
                            <w:r w:rsidRPr="00C169D7">
                              <w:rPr>
                                <w:noProof/>
                              </w:rPr>
                              <w:drawing>
                                <wp:inline distT="0" distB="0" distL="0" distR="0" wp14:anchorId="11197FC5" wp14:editId="6E7CFF02">
                                  <wp:extent cx="1553662" cy="1156188"/>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168" cy="11774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6EFB7" id="_x0000_t202" coordsize="21600,21600" o:spt="202" path="m,l,21600r21600,l21600,xe">
                <v:stroke joinstyle="miter"/>
                <v:path gradientshapeok="t" o:connecttype="rect"/>
              </v:shapetype>
              <v:shape id="Text Box 1" o:spid="_x0000_s1026" type="#_x0000_t202" style="position:absolute;left:0;text-align:left;margin-left:157.75pt;margin-top:-1in;width:146.55pt;height: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M8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" fillcolor="white [3201]" stroked="f" strokeweight=".5pt">
                <v:textbox>
                  <w:txbxContent>
                    <w:p w14:paraId="3ED6838A" w14:textId="5DF1ADFB" w:rsidR="00C169D7" w:rsidRDefault="00C169D7">
                      <w:r w:rsidRPr="00C169D7">
                        <w:rPr>
                          <w:noProof/>
                        </w:rPr>
                        <w:drawing>
                          <wp:inline distT="0" distB="0" distL="0" distR="0" wp14:anchorId="11197FC5" wp14:editId="6E7CFF02">
                            <wp:extent cx="1553662" cy="1156188"/>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168" cy="1177401"/>
                                    </a:xfrm>
                                    <a:prstGeom prst="rect">
                                      <a:avLst/>
                                    </a:prstGeom>
                                    <a:noFill/>
                                    <a:ln>
                                      <a:noFill/>
                                    </a:ln>
                                  </pic:spPr>
                                </pic:pic>
                              </a:graphicData>
                            </a:graphic>
                          </wp:inline>
                        </w:drawing>
                      </w:r>
                    </w:p>
                  </w:txbxContent>
                </v:textbox>
              </v:shape>
            </w:pict>
          </mc:Fallback>
        </mc:AlternateContent>
      </w:r>
    </w:p>
    <w:p w14:paraId="0AD6BD21" w14:textId="0612423B" w:rsidR="00CC6CD1" w:rsidRPr="00D72E03" w:rsidRDefault="00CC6CD1" w:rsidP="00722F30">
      <w:pPr>
        <w:spacing w:after="0" w:line="240" w:lineRule="auto"/>
        <w:ind w:left="567" w:right="-330" w:hanging="567"/>
        <w:jc w:val="center"/>
        <w:rPr>
          <w:rFonts w:ascii="Arial" w:hAnsi="Arial" w:cs="Arial"/>
          <w:b/>
          <w:bCs/>
          <w:sz w:val="24"/>
          <w:szCs w:val="24"/>
        </w:rPr>
      </w:pPr>
      <w:r w:rsidRPr="00D72E03">
        <w:rPr>
          <w:rFonts w:ascii="Arial" w:hAnsi="Arial" w:cs="Arial"/>
          <w:b/>
          <w:bCs/>
          <w:sz w:val="24"/>
          <w:szCs w:val="24"/>
        </w:rPr>
        <w:t xml:space="preserve">SAFEGUARDING UPDATE </w:t>
      </w:r>
      <w:r w:rsidR="00682BE0" w:rsidRPr="00D72E03">
        <w:rPr>
          <w:rFonts w:ascii="Arial" w:hAnsi="Arial" w:cs="Arial"/>
          <w:b/>
          <w:bCs/>
          <w:sz w:val="24"/>
          <w:szCs w:val="24"/>
        </w:rPr>
        <w:t xml:space="preserve">May </w:t>
      </w:r>
      <w:r w:rsidRPr="00D72E03">
        <w:rPr>
          <w:rFonts w:ascii="Arial" w:hAnsi="Arial" w:cs="Arial"/>
          <w:b/>
          <w:bCs/>
          <w:sz w:val="24"/>
          <w:szCs w:val="24"/>
        </w:rPr>
        <w:t>202</w:t>
      </w:r>
      <w:r w:rsidR="00F82D70" w:rsidRPr="00D72E03">
        <w:rPr>
          <w:rFonts w:ascii="Arial" w:hAnsi="Arial" w:cs="Arial"/>
          <w:b/>
          <w:bCs/>
          <w:sz w:val="24"/>
          <w:szCs w:val="24"/>
        </w:rPr>
        <w:t>2</w:t>
      </w:r>
    </w:p>
    <w:p w14:paraId="1D122973" w14:textId="77777777" w:rsidR="00CC6CD1" w:rsidRPr="00D72E03" w:rsidRDefault="00CC6CD1" w:rsidP="00722F30">
      <w:pPr>
        <w:spacing w:after="0" w:line="240" w:lineRule="auto"/>
        <w:ind w:left="567" w:right="-330" w:hanging="567"/>
        <w:jc w:val="both"/>
        <w:rPr>
          <w:rFonts w:ascii="Arial" w:hAnsi="Arial" w:cs="Arial"/>
          <w:b/>
          <w:bCs/>
          <w:sz w:val="24"/>
          <w:szCs w:val="24"/>
        </w:rPr>
      </w:pPr>
    </w:p>
    <w:p w14:paraId="4FE22CF8" w14:textId="1D8B7188" w:rsidR="00682BE0" w:rsidRPr="00D72E03" w:rsidRDefault="001E14D2" w:rsidP="00722F30">
      <w:pPr>
        <w:spacing w:after="0" w:line="240" w:lineRule="auto"/>
        <w:ind w:right="-330"/>
        <w:jc w:val="both"/>
        <w:rPr>
          <w:rFonts w:ascii="Arial" w:hAnsi="Arial" w:cs="Arial"/>
          <w:b/>
          <w:bCs/>
          <w:sz w:val="24"/>
          <w:szCs w:val="24"/>
          <w:lang w:eastAsia="en-GB"/>
        </w:rPr>
      </w:pPr>
      <w:r w:rsidRPr="00D72E03">
        <w:rPr>
          <w:rFonts w:ascii="Arial" w:hAnsi="Arial" w:cs="Arial"/>
          <w:b/>
          <w:bCs/>
          <w:sz w:val="24"/>
          <w:szCs w:val="24"/>
        </w:rPr>
        <w:t>1.</w:t>
      </w:r>
      <w:r w:rsidR="00C169D7" w:rsidRPr="00D72E03">
        <w:rPr>
          <w:rFonts w:ascii="Arial" w:hAnsi="Arial" w:cs="Arial"/>
          <w:b/>
          <w:bCs/>
          <w:sz w:val="24"/>
          <w:szCs w:val="24"/>
        </w:rPr>
        <w:t xml:space="preserve"> </w:t>
      </w:r>
      <w:r w:rsidR="00C169D7" w:rsidRPr="00D72E03">
        <w:rPr>
          <w:rFonts w:ascii="Arial" w:hAnsi="Arial" w:cs="Arial"/>
          <w:b/>
          <w:bCs/>
          <w:sz w:val="24"/>
          <w:szCs w:val="24"/>
        </w:rPr>
        <w:tab/>
      </w:r>
      <w:r w:rsidR="00D72E03" w:rsidRPr="00D72E03">
        <w:rPr>
          <w:rFonts w:ascii="Arial" w:hAnsi="Arial" w:cs="Arial"/>
          <w:b/>
          <w:bCs/>
          <w:sz w:val="24"/>
          <w:szCs w:val="24"/>
          <w:lang w:eastAsia="en-GB"/>
        </w:rPr>
        <w:t>PEER ON PEER ABUSE / SEXUAL VIOLENCE AND AGGRESSION</w:t>
      </w:r>
    </w:p>
    <w:p w14:paraId="688F0FB6" w14:textId="77777777" w:rsidR="00D72E03" w:rsidRDefault="00D72E03" w:rsidP="00722F30">
      <w:pPr>
        <w:spacing w:after="0" w:line="240" w:lineRule="auto"/>
        <w:ind w:right="-330"/>
        <w:jc w:val="both"/>
        <w:rPr>
          <w:rFonts w:ascii="Arial" w:hAnsi="Arial" w:cs="Arial"/>
          <w:bCs/>
          <w:sz w:val="24"/>
          <w:szCs w:val="24"/>
        </w:rPr>
      </w:pPr>
    </w:p>
    <w:p w14:paraId="32E41583" w14:textId="1F750D61" w:rsidR="00682BE0" w:rsidRPr="00D72E03" w:rsidRDefault="00682BE0" w:rsidP="00722F30">
      <w:pPr>
        <w:spacing w:after="0" w:line="240" w:lineRule="auto"/>
        <w:ind w:right="-330"/>
        <w:jc w:val="both"/>
        <w:rPr>
          <w:rFonts w:ascii="Arial" w:hAnsi="Arial" w:cs="Arial"/>
          <w:sz w:val="24"/>
          <w:szCs w:val="24"/>
          <w:lang w:eastAsia="en-GB"/>
        </w:rPr>
      </w:pPr>
      <w:r w:rsidRPr="00D72E03">
        <w:rPr>
          <w:rFonts w:ascii="Arial" w:hAnsi="Arial" w:cs="Arial"/>
          <w:bCs/>
          <w:sz w:val="24"/>
          <w:szCs w:val="24"/>
        </w:rPr>
        <w:t xml:space="preserve">The Partnership has been working in collaboration with Northumbria Police and Sunderland University to produce a suite of 7 short films around Peer-on-Peer Abuse.  The films will be a useful resource for schools and other professionals and cover every aspect of Peer-on-Peer abuse, including use of language, consent, female perpetrators and transgender issues etc. The films </w:t>
      </w:r>
      <w:r w:rsidRPr="00D72E03">
        <w:rPr>
          <w:rFonts w:ascii="Arial" w:hAnsi="Arial" w:cs="Arial"/>
          <w:sz w:val="24"/>
          <w:szCs w:val="24"/>
          <w:lang w:eastAsia="en-GB"/>
        </w:rPr>
        <w:t>generate an awareness of the issue and what appropriate actions can be taken. Work is in progress in terms of organising a local multi-agency launch event which is likely to take place in September.</w:t>
      </w:r>
    </w:p>
    <w:p w14:paraId="59761C9E" w14:textId="77777777" w:rsidR="00D72E03" w:rsidRDefault="00D72E03" w:rsidP="00722F30">
      <w:pPr>
        <w:spacing w:after="0" w:line="240" w:lineRule="auto"/>
        <w:ind w:right="-330"/>
        <w:rPr>
          <w:rFonts w:ascii="Arial" w:hAnsi="Arial" w:cs="Arial"/>
          <w:b/>
          <w:bCs/>
          <w:sz w:val="24"/>
          <w:szCs w:val="24"/>
          <w:lang w:eastAsia="en-GB"/>
        </w:rPr>
      </w:pPr>
    </w:p>
    <w:p w14:paraId="70CEF55E" w14:textId="558090D7" w:rsidR="00603D3E" w:rsidRPr="00D72E03" w:rsidRDefault="00682BE0" w:rsidP="00722F30">
      <w:pPr>
        <w:spacing w:after="0" w:line="240" w:lineRule="auto"/>
        <w:ind w:right="-330"/>
        <w:rPr>
          <w:rFonts w:ascii="Arial" w:hAnsi="Arial" w:cs="Arial"/>
          <w:b/>
          <w:bCs/>
          <w:sz w:val="24"/>
          <w:szCs w:val="24"/>
          <w:lang w:eastAsia="en-GB"/>
        </w:rPr>
      </w:pPr>
      <w:r w:rsidRPr="00D72E03">
        <w:rPr>
          <w:rFonts w:ascii="Arial" w:hAnsi="Arial" w:cs="Arial"/>
          <w:b/>
          <w:bCs/>
          <w:sz w:val="24"/>
          <w:szCs w:val="24"/>
          <w:lang w:eastAsia="en-GB"/>
        </w:rPr>
        <w:t>2</w:t>
      </w:r>
      <w:r w:rsidR="00D72E03">
        <w:rPr>
          <w:rFonts w:ascii="Arial" w:hAnsi="Arial" w:cs="Arial"/>
          <w:b/>
          <w:bCs/>
          <w:sz w:val="24"/>
          <w:szCs w:val="24"/>
          <w:lang w:eastAsia="en-GB"/>
        </w:rPr>
        <w:t>.</w:t>
      </w:r>
      <w:r w:rsidR="00D72E03">
        <w:rPr>
          <w:rFonts w:ascii="Arial" w:hAnsi="Arial" w:cs="Arial"/>
          <w:b/>
          <w:bCs/>
          <w:sz w:val="24"/>
          <w:szCs w:val="24"/>
          <w:lang w:eastAsia="en-GB"/>
        </w:rPr>
        <w:tab/>
      </w:r>
      <w:r w:rsidR="00D72E03" w:rsidRPr="00D72E03">
        <w:rPr>
          <w:rFonts w:ascii="Arial" w:hAnsi="Arial" w:cs="Arial"/>
          <w:b/>
          <w:bCs/>
          <w:sz w:val="24"/>
          <w:szCs w:val="24"/>
          <w:lang w:eastAsia="en-GB"/>
        </w:rPr>
        <w:t>ONLINE SAFEGUARDING CONCERNS</w:t>
      </w:r>
    </w:p>
    <w:p w14:paraId="743D32BB" w14:textId="77777777" w:rsidR="00D72E03" w:rsidRDefault="00D72E03" w:rsidP="00722F30">
      <w:pPr>
        <w:spacing w:after="0" w:line="240" w:lineRule="auto"/>
        <w:ind w:right="-330"/>
        <w:rPr>
          <w:rFonts w:ascii="Arial" w:hAnsi="Arial" w:cs="Arial"/>
          <w:b/>
          <w:bCs/>
          <w:sz w:val="24"/>
          <w:szCs w:val="24"/>
          <w:lang w:eastAsia="en-GB"/>
        </w:rPr>
      </w:pPr>
    </w:p>
    <w:p w14:paraId="506B2DBD" w14:textId="7E4B40AC" w:rsidR="00682BE0" w:rsidRDefault="00D72E03" w:rsidP="00722F30">
      <w:pPr>
        <w:spacing w:after="0" w:line="240" w:lineRule="auto"/>
        <w:ind w:right="-330"/>
        <w:rPr>
          <w:rFonts w:ascii="Arial" w:hAnsi="Arial" w:cs="Arial"/>
          <w:b/>
          <w:bCs/>
          <w:sz w:val="24"/>
          <w:szCs w:val="24"/>
          <w:lang w:eastAsia="en-GB"/>
        </w:rPr>
      </w:pPr>
      <w:r>
        <w:rPr>
          <w:rFonts w:ascii="Arial" w:hAnsi="Arial" w:cs="Arial"/>
          <w:b/>
          <w:bCs/>
          <w:sz w:val="24"/>
          <w:szCs w:val="24"/>
          <w:lang w:eastAsia="en-GB"/>
        </w:rPr>
        <w:t>2.1</w:t>
      </w:r>
      <w:r>
        <w:rPr>
          <w:rFonts w:ascii="Arial" w:hAnsi="Arial" w:cs="Arial"/>
          <w:b/>
          <w:bCs/>
          <w:sz w:val="24"/>
          <w:szCs w:val="24"/>
          <w:lang w:eastAsia="en-GB"/>
        </w:rPr>
        <w:tab/>
      </w:r>
      <w:r w:rsidR="00682BE0" w:rsidRPr="00D72E03">
        <w:rPr>
          <w:rFonts w:ascii="Arial" w:hAnsi="Arial" w:cs="Arial"/>
          <w:b/>
          <w:bCs/>
          <w:sz w:val="24"/>
          <w:szCs w:val="24"/>
          <w:lang w:eastAsia="en-GB"/>
        </w:rPr>
        <w:t>Tik Tok</w:t>
      </w:r>
    </w:p>
    <w:p w14:paraId="27FD0112" w14:textId="77777777" w:rsidR="00D72E03" w:rsidRPr="00D72E03" w:rsidRDefault="00D72E03" w:rsidP="00722F30">
      <w:pPr>
        <w:spacing w:after="0" w:line="240" w:lineRule="auto"/>
        <w:ind w:right="-330"/>
        <w:rPr>
          <w:rFonts w:ascii="Arial" w:hAnsi="Arial" w:cs="Arial"/>
          <w:b/>
          <w:bCs/>
          <w:sz w:val="24"/>
          <w:szCs w:val="24"/>
          <w:lang w:eastAsia="en-GB"/>
        </w:rPr>
      </w:pPr>
    </w:p>
    <w:p w14:paraId="3AC693F6" w14:textId="301EC94F" w:rsidR="00682BE0" w:rsidRDefault="00682BE0" w:rsidP="00722F30">
      <w:pPr>
        <w:spacing w:after="0" w:line="240" w:lineRule="auto"/>
        <w:ind w:right="-330"/>
        <w:jc w:val="both"/>
        <w:rPr>
          <w:rFonts w:ascii="Arial" w:hAnsi="Arial" w:cs="Arial"/>
          <w:sz w:val="24"/>
          <w:szCs w:val="24"/>
        </w:rPr>
      </w:pPr>
      <w:r w:rsidRPr="00D72E03">
        <w:rPr>
          <w:rFonts w:ascii="Arial" w:hAnsi="Arial" w:cs="Arial"/>
          <w:color w:val="0F0F0F"/>
          <w:sz w:val="24"/>
          <w:szCs w:val="24"/>
          <w:shd w:val="clear" w:color="auto" w:fill="FFFFFF"/>
        </w:rPr>
        <w:t xml:space="preserve">Tik Tok is a short-form, video-sharing app that allows users to create and share 15-second videos, on any topic. Sadly some of the videos ignite unhealthy ‘crazes’ amongst children and young people.  </w:t>
      </w:r>
      <w:r w:rsidRPr="00D72E03">
        <w:rPr>
          <w:rFonts w:ascii="Arial" w:hAnsi="Arial" w:cs="Arial"/>
          <w:sz w:val="24"/>
          <w:szCs w:val="24"/>
        </w:rPr>
        <w:t xml:space="preserve">Health colleagues have highlighted the new Tik Tok craze which has resulted in admissions to A&amp;E departments across the North East and the RVI Burns Unit. </w:t>
      </w:r>
    </w:p>
    <w:p w14:paraId="281DB743" w14:textId="77777777" w:rsidR="00D72E03" w:rsidRPr="00D72E03" w:rsidRDefault="00D72E03" w:rsidP="00722F30">
      <w:pPr>
        <w:spacing w:after="0" w:line="240" w:lineRule="auto"/>
        <w:ind w:right="-330"/>
        <w:jc w:val="both"/>
        <w:rPr>
          <w:rFonts w:ascii="Arial" w:hAnsi="Arial" w:cs="Arial"/>
          <w:sz w:val="24"/>
          <w:szCs w:val="24"/>
        </w:rPr>
      </w:pPr>
    </w:p>
    <w:p w14:paraId="49D8B346" w14:textId="50787BB6" w:rsidR="00682BE0" w:rsidRDefault="00682BE0" w:rsidP="00722F30">
      <w:pPr>
        <w:spacing w:after="0" w:line="240" w:lineRule="auto"/>
        <w:ind w:right="-330"/>
        <w:jc w:val="both"/>
        <w:rPr>
          <w:rFonts w:ascii="Arial" w:hAnsi="Arial" w:cs="Arial"/>
          <w:sz w:val="24"/>
          <w:szCs w:val="24"/>
        </w:rPr>
      </w:pPr>
      <w:r w:rsidRPr="00D72E03">
        <w:rPr>
          <w:rFonts w:ascii="Arial" w:hAnsi="Arial" w:cs="Arial"/>
          <w:sz w:val="24"/>
          <w:szCs w:val="24"/>
        </w:rPr>
        <w:t>The activity involves having an aerosol sprayed into the back of the   mouth for as long as it can be tolerated – hence the example of the admission to the RVI with burns</w:t>
      </w:r>
      <w:r w:rsidR="00D72E03">
        <w:rPr>
          <w:rFonts w:ascii="Arial" w:hAnsi="Arial" w:cs="Arial"/>
          <w:sz w:val="24"/>
          <w:szCs w:val="24"/>
        </w:rPr>
        <w:t>.</w:t>
      </w:r>
    </w:p>
    <w:p w14:paraId="392ECBF6" w14:textId="77777777" w:rsidR="00D72E03" w:rsidRPr="00D72E03" w:rsidRDefault="00D72E03" w:rsidP="00722F30">
      <w:pPr>
        <w:spacing w:after="0" w:line="240" w:lineRule="auto"/>
        <w:ind w:right="-330"/>
        <w:jc w:val="both"/>
        <w:rPr>
          <w:rFonts w:ascii="Arial" w:hAnsi="Arial" w:cs="Arial"/>
          <w:sz w:val="24"/>
          <w:szCs w:val="24"/>
        </w:rPr>
      </w:pPr>
    </w:p>
    <w:p w14:paraId="6B65EA27" w14:textId="77777777" w:rsidR="00682BE0" w:rsidRPr="00D72E03" w:rsidRDefault="00682BE0" w:rsidP="00722F30">
      <w:pPr>
        <w:spacing w:after="0" w:line="240" w:lineRule="auto"/>
        <w:ind w:right="-330"/>
        <w:rPr>
          <w:rFonts w:ascii="Arial" w:hAnsi="Arial" w:cs="Arial"/>
          <w:sz w:val="24"/>
          <w:szCs w:val="24"/>
        </w:rPr>
      </w:pPr>
      <w:r w:rsidRPr="00D72E03">
        <w:rPr>
          <w:rFonts w:ascii="Arial" w:hAnsi="Arial" w:cs="Arial"/>
          <w:sz w:val="24"/>
          <w:szCs w:val="24"/>
        </w:rPr>
        <w:t>In addition there is a new ‘game’ to see who can last the longest in a choke hold.</w:t>
      </w:r>
    </w:p>
    <w:p w14:paraId="405943AF" w14:textId="77777777" w:rsidR="00722F30" w:rsidRDefault="00722F30" w:rsidP="00722F30">
      <w:pPr>
        <w:spacing w:after="0" w:line="240" w:lineRule="auto"/>
        <w:ind w:right="-330"/>
        <w:rPr>
          <w:rFonts w:ascii="Arial" w:hAnsi="Arial" w:cs="Arial"/>
          <w:sz w:val="24"/>
          <w:szCs w:val="24"/>
        </w:rPr>
      </w:pPr>
    </w:p>
    <w:p w14:paraId="3FD4D13B" w14:textId="358B6973" w:rsidR="00682BE0" w:rsidRDefault="00682BE0" w:rsidP="00722F30">
      <w:pPr>
        <w:spacing w:after="0" w:line="240" w:lineRule="auto"/>
        <w:ind w:right="-330"/>
        <w:rPr>
          <w:rFonts w:ascii="Arial" w:hAnsi="Arial" w:cs="Arial"/>
          <w:sz w:val="24"/>
          <w:szCs w:val="24"/>
        </w:rPr>
      </w:pPr>
      <w:r w:rsidRPr="00D72E03">
        <w:rPr>
          <w:rFonts w:ascii="Arial" w:hAnsi="Arial" w:cs="Arial"/>
          <w:sz w:val="24"/>
          <w:szCs w:val="24"/>
        </w:rPr>
        <w:t xml:space="preserve">Colleagues in education have been alerted.  </w:t>
      </w:r>
    </w:p>
    <w:p w14:paraId="412A609C" w14:textId="77777777" w:rsidR="00D72E03" w:rsidRPr="00D72E03" w:rsidRDefault="00D72E03" w:rsidP="00722F30">
      <w:pPr>
        <w:spacing w:after="0" w:line="240" w:lineRule="auto"/>
        <w:ind w:right="-330"/>
        <w:rPr>
          <w:rFonts w:ascii="Arial" w:hAnsi="Arial" w:cs="Arial"/>
          <w:sz w:val="24"/>
          <w:szCs w:val="24"/>
        </w:rPr>
      </w:pPr>
    </w:p>
    <w:p w14:paraId="6FC1F33C" w14:textId="79B77D51" w:rsidR="00603D3E" w:rsidRDefault="00D72E03" w:rsidP="00722F30">
      <w:pPr>
        <w:spacing w:after="0" w:line="240" w:lineRule="auto"/>
        <w:ind w:right="-330"/>
        <w:rPr>
          <w:rFonts w:ascii="Arial" w:hAnsi="Arial" w:cs="Arial"/>
          <w:b/>
          <w:bCs/>
          <w:sz w:val="24"/>
          <w:szCs w:val="24"/>
        </w:rPr>
      </w:pPr>
      <w:r>
        <w:rPr>
          <w:rFonts w:ascii="Arial" w:hAnsi="Arial" w:cs="Arial"/>
          <w:b/>
          <w:bCs/>
          <w:sz w:val="24"/>
          <w:szCs w:val="24"/>
        </w:rPr>
        <w:t>2.2</w:t>
      </w:r>
      <w:r>
        <w:rPr>
          <w:rFonts w:ascii="Arial" w:hAnsi="Arial" w:cs="Arial"/>
          <w:b/>
          <w:bCs/>
          <w:sz w:val="24"/>
          <w:szCs w:val="24"/>
        </w:rPr>
        <w:tab/>
      </w:r>
      <w:r w:rsidR="00603D3E" w:rsidRPr="00D72E03">
        <w:rPr>
          <w:rFonts w:ascii="Arial" w:hAnsi="Arial" w:cs="Arial"/>
          <w:b/>
          <w:bCs/>
          <w:sz w:val="24"/>
          <w:szCs w:val="24"/>
        </w:rPr>
        <w:t xml:space="preserve">Huggy </w:t>
      </w:r>
      <w:proofErr w:type="spellStart"/>
      <w:r w:rsidR="00603D3E" w:rsidRPr="00D72E03">
        <w:rPr>
          <w:rFonts w:ascii="Arial" w:hAnsi="Arial" w:cs="Arial"/>
          <w:b/>
          <w:bCs/>
          <w:sz w:val="24"/>
          <w:szCs w:val="24"/>
        </w:rPr>
        <w:t>Wuggy</w:t>
      </w:r>
      <w:proofErr w:type="spellEnd"/>
      <w:r w:rsidR="00603D3E" w:rsidRPr="00D72E03">
        <w:rPr>
          <w:rFonts w:ascii="Arial" w:hAnsi="Arial" w:cs="Arial"/>
          <w:b/>
          <w:bCs/>
          <w:sz w:val="24"/>
          <w:szCs w:val="24"/>
        </w:rPr>
        <w:t xml:space="preserve"> </w:t>
      </w:r>
    </w:p>
    <w:p w14:paraId="0F4F9061" w14:textId="77777777" w:rsidR="00D72E03" w:rsidRPr="00D72E03" w:rsidRDefault="00D72E03" w:rsidP="00722F30">
      <w:pPr>
        <w:spacing w:after="0" w:line="240" w:lineRule="auto"/>
        <w:ind w:right="-330"/>
        <w:rPr>
          <w:rFonts w:ascii="Arial" w:hAnsi="Arial" w:cs="Arial"/>
          <w:b/>
          <w:bCs/>
          <w:sz w:val="24"/>
          <w:szCs w:val="24"/>
        </w:rPr>
      </w:pPr>
    </w:p>
    <w:p w14:paraId="0C7BE3AE" w14:textId="7A6287C4" w:rsidR="00603D3E" w:rsidRDefault="00603D3E" w:rsidP="00722F30">
      <w:pPr>
        <w:pStyle w:val="NormalWeb"/>
        <w:shd w:val="clear" w:color="auto" w:fill="FFFFFF"/>
        <w:spacing w:before="0" w:beforeAutospacing="0" w:after="0" w:afterAutospacing="0"/>
        <w:ind w:right="-330"/>
        <w:jc w:val="both"/>
        <w:rPr>
          <w:rFonts w:ascii="Arial" w:eastAsia="Times New Roman" w:hAnsi="Arial" w:cs="Arial"/>
          <w:color w:val="4A4A4A"/>
        </w:rPr>
      </w:pPr>
      <w:r w:rsidRPr="00D72E03">
        <w:rPr>
          <w:rFonts w:ascii="Arial" w:hAnsi="Arial" w:cs="Arial"/>
          <w:color w:val="4A4A4A"/>
          <w:shd w:val="clear" w:color="auto" w:fill="FFFFFF"/>
        </w:rPr>
        <w:t>The videos show a blue teddy-bear like character with sharp teeth, singing about hugging and killing.</w:t>
      </w:r>
      <w:r w:rsidRPr="00D72E03">
        <w:rPr>
          <w:rFonts w:ascii="Arial" w:hAnsi="Arial" w:cs="Arial"/>
          <w:color w:val="4A4A4A"/>
        </w:rPr>
        <w:t xml:space="preserve"> </w:t>
      </w:r>
      <w:r w:rsidRPr="00D72E03">
        <w:rPr>
          <w:rFonts w:ascii="Arial" w:eastAsia="Times New Roman" w:hAnsi="Arial" w:cs="Arial"/>
          <w:color w:val="4A4A4A"/>
        </w:rPr>
        <w:t xml:space="preserve">The animated character goes by the friendly name of Huggy </w:t>
      </w:r>
      <w:proofErr w:type="spellStart"/>
      <w:r w:rsidRPr="00D72E03">
        <w:rPr>
          <w:rFonts w:ascii="Arial" w:eastAsia="Times New Roman" w:hAnsi="Arial" w:cs="Arial"/>
          <w:color w:val="4A4A4A"/>
        </w:rPr>
        <w:t>Wuggy</w:t>
      </w:r>
      <w:proofErr w:type="spellEnd"/>
      <w:r w:rsidRPr="00D72E03">
        <w:rPr>
          <w:rFonts w:ascii="Arial" w:eastAsia="Times New Roman" w:hAnsi="Arial" w:cs="Arial"/>
          <w:color w:val="4A4A4A"/>
        </w:rPr>
        <w:t>, leading parents and children to believe the videos are aimed at youngsters and contain no inappropriate material.</w:t>
      </w:r>
    </w:p>
    <w:p w14:paraId="30FF62B0" w14:textId="77777777" w:rsidR="00D72E03" w:rsidRPr="00D72E03" w:rsidRDefault="00D72E03" w:rsidP="00722F30">
      <w:pPr>
        <w:pStyle w:val="NormalWeb"/>
        <w:shd w:val="clear" w:color="auto" w:fill="FFFFFF"/>
        <w:spacing w:before="0" w:beforeAutospacing="0" w:after="0" w:afterAutospacing="0"/>
        <w:ind w:right="-330"/>
        <w:jc w:val="both"/>
        <w:rPr>
          <w:rFonts w:ascii="Arial" w:eastAsia="Times New Roman" w:hAnsi="Arial" w:cs="Arial"/>
          <w:color w:val="4A4A4A"/>
        </w:rPr>
      </w:pPr>
    </w:p>
    <w:p w14:paraId="1BCFEDBE" w14:textId="5079D6C6" w:rsidR="00CC6BFB" w:rsidRDefault="00603D3E" w:rsidP="00722F30">
      <w:pPr>
        <w:pStyle w:val="NormalWeb"/>
        <w:shd w:val="clear" w:color="auto" w:fill="FFFFFF"/>
        <w:spacing w:before="0" w:beforeAutospacing="0" w:after="0" w:afterAutospacing="0"/>
        <w:ind w:right="-330"/>
        <w:jc w:val="both"/>
        <w:rPr>
          <w:rFonts w:ascii="Arial" w:eastAsia="Times New Roman" w:hAnsi="Arial" w:cs="Arial"/>
          <w:color w:val="4A4A4A"/>
        </w:rPr>
      </w:pPr>
      <w:r w:rsidRPr="00D72E03">
        <w:rPr>
          <w:rFonts w:ascii="Arial" w:eastAsia="Times New Roman" w:hAnsi="Arial" w:cs="Arial"/>
          <w:color w:val="4A4A4A"/>
        </w:rPr>
        <w:t>But the blue bear-like creature chases and threatens other characters in nightmarish scenarios, leaving many children upset and frightened.</w:t>
      </w:r>
      <w:r w:rsidR="00AE3F16" w:rsidRPr="00D72E03">
        <w:rPr>
          <w:rFonts w:ascii="Arial" w:eastAsia="Times New Roman" w:hAnsi="Arial" w:cs="Arial"/>
          <w:color w:val="4A4A4A"/>
        </w:rPr>
        <w:t xml:space="preserve"> A s</w:t>
      </w:r>
      <w:r w:rsidR="00CC6BFB" w:rsidRPr="00D72E03">
        <w:rPr>
          <w:rFonts w:ascii="Arial" w:eastAsia="Times New Roman" w:hAnsi="Arial" w:cs="Arial"/>
          <w:color w:val="4A4A4A"/>
        </w:rPr>
        <w:t>chool in Hartlepool released a statement to parents on social media saying the character "sings worrying songs about hugging and killing".</w:t>
      </w:r>
    </w:p>
    <w:p w14:paraId="6D3145CA" w14:textId="77777777" w:rsidR="00D72E03" w:rsidRPr="00D72E03" w:rsidRDefault="00D72E03" w:rsidP="00722F30">
      <w:pPr>
        <w:pStyle w:val="NormalWeb"/>
        <w:shd w:val="clear" w:color="auto" w:fill="FFFFFF"/>
        <w:spacing w:before="0" w:beforeAutospacing="0" w:after="0" w:afterAutospacing="0"/>
        <w:ind w:right="-330"/>
        <w:jc w:val="both"/>
        <w:rPr>
          <w:rFonts w:ascii="Arial" w:eastAsia="Times New Roman" w:hAnsi="Arial" w:cs="Arial"/>
          <w:color w:val="4A4A4A"/>
        </w:rPr>
      </w:pPr>
    </w:p>
    <w:p w14:paraId="12E061D3" w14:textId="77777777" w:rsidR="00CC6BFB" w:rsidRPr="00D72E03" w:rsidRDefault="00CC6BFB" w:rsidP="00722F30">
      <w:pPr>
        <w:shd w:val="clear" w:color="auto" w:fill="FFFFFF"/>
        <w:spacing w:after="0" w:line="240" w:lineRule="auto"/>
        <w:ind w:right="-330"/>
        <w:jc w:val="both"/>
        <w:rPr>
          <w:rFonts w:ascii="Arial" w:eastAsia="Times New Roman" w:hAnsi="Arial" w:cs="Arial"/>
          <w:color w:val="4A4A4A"/>
          <w:sz w:val="24"/>
          <w:szCs w:val="24"/>
          <w:lang w:eastAsia="en-GB"/>
        </w:rPr>
      </w:pPr>
      <w:r w:rsidRPr="00D72E03">
        <w:rPr>
          <w:rFonts w:ascii="Arial" w:eastAsia="Times New Roman" w:hAnsi="Arial" w:cs="Arial"/>
          <w:color w:val="4A4A4A"/>
          <w:sz w:val="24"/>
          <w:szCs w:val="24"/>
          <w:lang w:eastAsia="en-GB"/>
        </w:rPr>
        <w:t>It said: "In one of the videos, the bear asks the viewer to take their last breath. It is a very deceiving character, as hugs should be seen as something kind and love and because of its name is able to infiltrate firewalls and filters."</w:t>
      </w:r>
    </w:p>
    <w:p w14:paraId="2F0C11EA" w14:textId="77777777" w:rsidR="00722F30" w:rsidRDefault="00722F30" w:rsidP="00722F30">
      <w:pPr>
        <w:shd w:val="clear" w:color="auto" w:fill="FFFFFF"/>
        <w:spacing w:after="0" w:line="240" w:lineRule="auto"/>
        <w:ind w:right="-330"/>
        <w:jc w:val="both"/>
        <w:rPr>
          <w:rFonts w:ascii="Arial" w:eastAsia="Times New Roman" w:hAnsi="Arial" w:cs="Arial"/>
          <w:color w:val="4A4A4A"/>
          <w:sz w:val="24"/>
          <w:szCs w:val="24"/>
          <w:lang w:eastAsia="en-GB"/>
        </w:rPr>
      </w:pPr>
    </w:p>
    <w:p w14:paraId="00A37A59" w14:textId="3B866CE3" w:rsidR="00AE3F16" w:rsidRDefault="00CC6BFB" w:rsidP="00722F30">
      <w:pPr>
        <w:shd w:val="clear" w:color="auto" w:fill="FFFFFF"/>
        <w:spacing w:after="0" w:line="240" w:lineRule="auto"/>
        <w:ind w:right="-330"/>
        <w:jc w:val="both"/>
        <w:rPr>
          <w:rFonts w:ascii="Arial" w:eastAsia="Times New Roman" w:hAnsi="Arial" w:cs="Arial"/>
          <w:color w:val="4A4A4A"/>
          <w:sz w:val="24"/>
          <w:szCs w:val="24"/>
          <w:lang w:eastAsia="en-GB"/>
        </w:rPr>
      </w:pPr>
      <w:r w:rsidRPr="00D72E03">
        <w:rPr>
          <w:rFonts w:ascii="Arial" w:eastAsia="Times New Roman" w:hAnsi="Arial" w:cs="Arial"/>
          <w:color w:val="4A4A4A"/>
          <w:sz w:val="24"/>
          <w:szCs w:val="24"/>
          <w:lang w:eastAsia="en-GB"/>
        </w:rPr>
        <w:t>They have asked parents to be vigilant while their children are on YouTube.</w:t>
      </w:r>
    </w:p>
    <w:p w14:paraId="4F98BD8E" w14:textId="77777777" w:rsidR="00722F30" w:rsidRDefault="00722F30" w:rsidP="00722F30">
      <w:pPr>
        <w:shd w:val="clear" w:color="auto" w:fill="FFFFFF"/>
        <w:spacing w:after="0" w:line="240" w:lineRule="auto"/>
        <w:ind w:right="-330"/>
        <w:rPr>
          <w:rFonts w:ascii="Arial" w:eastAsia="Times New Roman" w:hAnsi="Arial" w:cs="Arial"/>
          <w:color w:val="4A4A4A"/>
          <w:sz w:val="24"/>
          <w:szCs w:val="24"/>
          <w:lang w:eastAsia="en-GB"/>
        </w:rPr>
      </w:pPr>
    </w:p>
    <w:p w14:paraId="4515A049" w14:textId="3CE59BDA" w:rsidR="00CC6BFB" w:rsidRDefault="00AE3F16" w:rsidP="00722F30">
      <w:pPr>
        <w:shd w:val="clear" w:color="auto" w:fill="FFFFFF"/>
        <w:spacing w:after="0" w:line="240" w:lineRule="auto"/>
        <w:ind w:right="-330"/>
        <w:rPr>
          <w:rFonts w:ascii="Arial" w:eastAsia="Times New Roman" w:hAnsi="Arial" w:cs="Arial"/>
          <w:color w:val="4A4A4A"/>
          <w:sz w:val="24"/>
          <w:szCs w:val="24"/>
          <w:lang w:eastAsia="en-GB"/>
        </w:rPr>
      </w:pPr>
      <w:r w:rsidRPr="00D72E03">
        <w:rPr>
          <w:rFonts w:ascii="Arial" w:eastAsia="Times New Roman" w:hAnsi="Arial" w:cs="Arial"/>
          <w:color w:val="4A4A4A"/>
          <w:sz w:val="24"/>
          <w:szCs w:val="24"/>
          <w:lang w:eastAsia="en-GB"/>
        </w:rPr>
        <w:t>South Tyneside Schools have been made aware.</w:t>
      </w:r>
    </w:p>
    <w:p w14:paraId="4E9095BE" w14:textId="77777777" w:rsidR="00722F30" w:rsidRDefault="00722F30" w:rsidP="00722F30">
      <w:pPr>
        <w:shd w:val="clear" w:color="auto" w:fill="FFFFFF"/>
        <w:spacing w:after="0" w:line="240" w:lineRule="auto"/>
        <w:ind w:right="-330"/>
        <w:rPr>
          <w:rFonts w:ascii="Arial" w:eastAsia="Times New Roman" w:hAnsi="Arial" w:cs="Arial"/>
          <w:b/>
          <w:bCs/>
          <w:color w:val="4A4A4A"/>
          <w:sz w:val="24"/>
          <w:szCs w:val="24"/>
          <w:lang w:eastAsia="en-GB"/>
        </w:rPr>
      </w:pPr>
    </w:p>
    <w:p w14:paraId="328CA659" w14:textId="77777777" w:rsidR="00722F30" w:rsidRDefault="00722F30" w:rsidP="00722F30">
      <w:pPr>
        <w:shd w:val="clear" w:color="auto" w:fill="FFFFFF"/>
        <w:spacing w:after="0" w:line="240" w:lineRule="auto"/>
        <w:ind w:right="-330"/>
        <w:rPr>
          <w:rFonts w:ascii="Arial" w:eastAsia="Times New Roman" w:hAnsi="Arial" w:cs="Arial"/>
          <w:b/>
          <w:bCs/>
          <w:color w:val="4A4A4A"/>
          <w:sz w:val="24"/>
          <w:szCs w:val="24"/>
          <w:lang w:eastAsia="en-GB"/>
        </w:rPr>
      </w:pPr>
    </w:p>
    <w:p w14:paraId="07DA3D8A" w14:textId="58D67567" w:rsidR="00603D3E" w:rsidRDefault="00D72E03" w:rsidP="00722F30">
      <w:pPr>
        <w:shd w:val="clear" w:color="auto" w:fill="FFFFFF"/>
        <w:spacing w:after="0" w:line="240" w:lineRule="auto"/>
        <w:ind w:right="-330"/>
        <w:rPr>
          <w:rFonts w:ascii="Arial" w:eastAsia="Times New Roman" w:hAnsi="Arial" w:cs="Arial"/>
          <w:b/>
          <w:bCs/>
          <w:color w:val="4A4A4A"/>
          <w:sz w:val="24"/>
          <w:szCs w:val="24"/>
          <w:vertAlign w:val="superscript"/>
          <w:lang w:eastAsia="en-GB"/>
        </w:rPr>
      </w:pPr>
      <w:r>
        <w:rPr>
          <w:rFonts w:ascii="Arial" w:eastAsia="Times New Roman" w:hAnsi="Arial" w:cs="Arial"/>
          <w:b/>
          <w:bCs/>
          <w:color w:val="4A4A4A"/>
          <w:sz w:val="24"/>
          <w:szCs w:val="24"/>
          <w:lang w:eastAsia="en-GB"/>
        </w:rPr>
        <w:lastRenderedPageBreak/>
        <w:t>2.3</w:t>
      </w:r>
      <w:r>
        <w:rPr>
          <w:rFonts w:ascii="Arial" w:eastAsia="Times New Roman" w:hAnsi="Arial" w:cs="Arial"/>
          <w:b/>
          <w:bCs/>
          <w:color w:val="4A4A4A"/>
          <w:sz w:val="24"/>
          <w:szCs w:val="24"/>
          <w:lang w:eastAsia="en-GB"/>
        </w:rPr>
        <w:tab/>
      </w:r>
      <w:r w:rsidR="00CC6BFB" w:rsidRPr="00D72E03">
        <w:rPr>
          <w:rFonts w:ascii="Arial" w:eastAsia="Times New Roman" w:hAnsi="Arial" w:cs="Arial"/>
          <w:b/>
          <w:bCs/>
          <w:color w:val="4A4A4A"/>
          <w:sz w:val="24"/>
          <w:szCs w:val="24"/>
          <w:lang w:eastAsia="en-GB"/>
        </w:rPr>
        <w:t>Elder Abuse Day – June 15</w:t>
      </w:r>
      <w:r w:rsidR="00CC6BFB" w:rsidRPr="00D72E03">
        <w:rPr>
          <w:rFonts w:ascii="Arial" w:eastAsia="Times New Roman" w:hAnsi="Arial" w:cs="Arial"/>
          <w:b/>
          <w:bCs/>
          <w:color w:val="4A4A4A"/>
          <w:sz w:val="24"/>
          <w:szCs w:val="24"/>
          <w:vertAlign w:val="superscript"/>
          <w:lang w:eastAsia="en-GB"/>
        </w:rPr>
        <w:t>th</w:t>
      </w:r>
    </w:p>
    <w:p w14:paraId="3662DECA" w14:textId="77777777" w:rsidR="00722F30" w:rsidRPr="00D72E03" w:rsidRDefault="00722F30" w:rsidP="00722F30">
      <w:pPr>
        <w:shd w:val="clear" w:color="auto" w:fill="FFFFFF"/>
        <w:spacing w:after="0" w:line="240" w:lineRule="auto"/>
        <w:ind w:right="-330"/>
        <w:rPr>
          <w:rFonts w:ascii="Arial" w:eastAsia="Times New Roman" w:hAnsi="Arial" w:cs="Arial"/>
          <w:b/>
          <w:bCs/>
          <w:color w:val="4A4A4A"/>
          <w:sz w:val="24"/>
          <w:szCs w:val="24"/>
          <w:lang w:eastAsia="en-GB"/>
        </w:rPr>
      </w:pPr>
    </w:p>
    <w:p w14:paraId="1A92D762" w14:textId="31B0EE5C" w:rsidR="00CE6A01" w:rsidRDefault="00CC6BFB" w:rsidP="00722F30">
      <w:pPr>
        <w:spacing w:after="0" w:line="240" w:lineRule="auto"/>
        <w:ind w:right="-330"/>
        <w:jc w:val="both"/>
        <w:rPr>
          <w:rFonts w:ascii="Arial" w:hAnsi="Arial" w:cs="Arial"/>
          <w:sz w:val="24"/>
          <w:szCs w:val="24"/>
        </w:rPr>
      </w:pPr>
      <w:r w:rsidRPr="00D72E03">
        <w:rPr>
          <w:rFonts w:ascii="Arial" w:eastAsia="Times New Roman" w:hAnsi="Arial" w:cs="Arial"/>
          <w:color w:val="4A4A4A"/>
          <w:sz w:val="24"/>
          <w:szCs w:val="24"/>
          <w:lang w:eastAsia="en-GB"/>
        </w:rPr>
        <w:t xml:space="preserve">As part of Elder Abuse Day the Safeguarding Partnership will be hosting a briefing session around Predatory Marriage. </w:t>
      </w:r>
      <w:r w:rsidR="00CE6A01" w:rsidRPr="00D72E03">
        <w:rPr>
          <w:rFonts w:ascii="Arial" w:hAnsi="Arial" w:cs="Arial"/>
          <w:sz w:val="24"/>
          <w:szCs w:val="24"/>
        </w:rPr>
        <w:t xml:space="preserve">This session will be delivered by Daphne Franks who gives a first hand and powerful account of the issues she and her family faced when finding out that their elderly mother with vascular dementia had been married. This lady had been targeted due to her vulnerability. The session </w:t>
      </w:r>
      <w:r w:rsidR="00D72E03" w:rsidRPr="00D72E03">
        <w:rPr>
          <w:rFonts w:ascii="Arial" w:hAnsi="Arial" w:cs="Arial"/>
          <w:sz w:val="24"/>
          <w:szCs w:val="24"/>
        </w:rPr>
        <w:t>will</w:t>
      </w:r>
      <w:r w:rsidR="00D72E03">
        <w:rPr>
          <w:rFonts w:ascii="Arial" w:hAnsi="Arial" w:cs="Arial"/>
          <w:sz w:val="24"/>
          <w:szCs w:val="24"/>
        </w:rPr>
        <w:t xml:space="preserve"> highlight </w:t>
      </w:r>
      <w:r w:rsidR="00CE6A01" w:rsidRPr="00D72E03">
        <w:rPr>
          <w:rFonts w:ascii="Arial" w:hAnsi="Arial" w:cs="Arial"/>
          <w:sz w:val="24"/>
          <w:szCs w:val="24"/>
        </w:rPr>
        <w:t>the gaps in safeguarding for the elderly and the vulnerable, both at the time of marriage and in the Law</w:t>
      </w:r>
      <w:r w:rsidR="00AE3F16" w:rsidRPr="00D72E03">
        <w:rPr>
          <w:rFonts w:ascii="Arial" w:hAnsi="Arial" w:cs="Arial"/>
          <w:sz w:val="24"/>
          <w:szCs w:val="24"/>
        </w:rPr>
        <w:t xml:space="preserve">. </w:t>
      </w:r>
    </w:p>
    <w:p w14:paraId="75B8A1C7" w14:textId="77777777" w:rsidR="00D72E03" w:rsidRPr="00D72E03" w:rsidRDefault="00D72E03" w:rsidP="00722F30">
      <w:pPr>
        <w:spacing w:after="0" w:line="240" w:lineRule="auto"/>
        <w:ind w:right="-330"/>
        <w:rPr>
          <w:rFonts w:ascii="Arial" w:hAnsi="Arial" w:cs="Arial"/>
          <w:sz w:val="24"/>
          <w:szCs w:val="24"/>
        </w:rPr>
      </w:pPr>
    </w:p>
    <w:p w14:paraId="6F75A1B4" w14:textId="20400B1B" w:rsidR="00CC6BFB" w:rsidRDefault="00D72E03" w:rsidP="00722F30">
      <w:pPr>
        <w:shd w:val="clear" w:color="auto" w:fill="FFFFFF"/>
        <w:spacing w:after="0" w:line="240" w:lineRule="auto"/>
        <w:ind w:right="-330"/>
        <w:rPr>
          <w:rFonts w:ascii="Arial" w:eastAsia="Times New Roman" w:hAnsi="Arial" w:cs="Arial"/>
          <w:b/>
          <w:bCs/>
          <w:color w:val="4A4A4A"/>
          <w:sz w:val="24"/>
          <w:szCs w:val="24"/>
          <w:lang w:eastAsia="en-GB"/>
        </w:rPr>
      </w:pPr>
      <w:r>
        <w:rPr>
          <w:rFonts w:ascii="Arial" w:eastAsia="Times New Roman" w:hAnsi="Arial" w:cs="Arial"/>
          <w:b/>
          <w:bCs/>
          <w:color w:val="4A4A4A"/>
          <w:sz w:val="24"/>
          <w:szCs w:val="24"/>
          <w:lang w:eastAsia="en-GB"/>
        </w:rPr>
        <w:t>2.4</w:t>
      </w:r>
      <w:r>
        <w:rPr>
          <w:rFonts w:ascii="Arial" w:eastAsia="Times New Roman" w:hAnsi="Arial" w:cs="Arial"/>
          <w:b/>
          <w:bCs/>
          <w:color w:val="4A4A4A"/>
          <w:sz w:val="24"/>
          <w:szCs w:val="24"/>
          <w:lang w:eastAsia="en-GB"/>
        </w:rPr>
        <w:tab/>
      </w:r>
      <w:r w:rsidR="00CE6A01" w:rsidRPr="00D72E03">
        <w:rPr>
          <w:rFonts w:ascii="Arial" w:eastAsia="Times New Roman" w:hAnsi="Arial" w:cs="Arial"/>
          <w:b/>
          <w:bCs/>
          <w:color w:val="4A4A4A"/>
          <w:sz w:val="24"/>
          <w:szCs w:val="24"/>
          <w:lang w:eastAsia="en-GB"/>
        </w:rPr>
        <w:t>Safe Care at Home Review</w:t>
      </w:r>
    </w:p>
    <w:p w14:paraId="53F6DB21" w14:textId="77777777" w:rsidR="00D72E03" w:rsidRPr="00D72E03" w:rsidRDefault="00D72E03" w:rsidP="00722F30">
      <w:pPr>
        <w:shd w:val="clear" w:color="auto" w:fill="FFFFFF"/>
        <w:spacing w:after="0" w:line="240" w:lineRule="auto"/>
        <w:ind w:right="-330"/>
        <w:rPr>
          <w:rFonts w:ascii="Arial" w:eastAsia="Times New Roman" w:hAnsi="Arial" w:cs="Arial"/>
          <w:b/>
          <w:bCs/>
          <w:color w:val="4A4A4A"/>
          <w:sz w:val="24"/>
          <w:szCs w:val="24"/>
          <w:lang w:eastAsia="en-GB"/>
        </w:rPr>
      </w:pPr>
    </w:p>
    <w:p w14:paraId="5C5478C5" w14:textId="19970AE5" w:rsidR="00CE6A01" w:rsidRPr="00D72E03" w:rsidRDefault="00CE6A01" w:rsidP="00722F30">
      <w:pPr>
        <w:shd w:val="clear" w:color="auto" w:fill="FFFFFF"/>
        <w:spacing w:after="0" w:line="240" w:lineRule="auto"/>
        <w:ind w:right="-330"/>
        <w:jc w:val="both"/>
        <w:rPr>
          <w:rFonts w:ascii="Arial" w:eastAsia="Times New Roman" w:hAnsi="Arial" w:cs="Arial"/>
          <w:color w:val="4A4A4A"/>
          <w:sz w:val="24"/>
          <w:szCs w:val="24"/>
          <w:lang w:eastAsia="en-GB"/>
        </w:rPr>
      </w:pPr>
      <w:r w:rsidRPr="00D72E03">
        <w:rPr>
          <w:rFonts w:ascii="Arial" w:hAnsi="Arial" w:cs="Arial"/>
          <w:color w:val="0B0C0C"/>
          <w:sz w:val="24"/>
          <w:szCs w:val="24"/>
          <w:shd w:val="clear" w:color="auto" w:fill="FFFFFF"/>
        </w:rPr>
        <w:t>The government is concerned by the evidence presented by peers and deaf and disabled people’s organisations working on violence against people receiving care during the passage of the Domestic Abuse Act 2021 (the ‘DA Act’). The government has committed to reviewing the existing protections and support for adults at risk of or experiencing abuse in their own homes by people providing their care. This will be a joint review led by the Home Office and DHSC. The review is expected to be completed by the end of 2022.</w:t>
      </w:r>
    </w:p>
    <w:p w14:paraId="00161BBD" w14:textId="2FE92A84" w:rsidR="00321C80" w:rsidRPr="00D72E03" w:rsidRDefault="00321C80" w:rsidP="00722F30">
      <w:pPr>
        <w:spacing w:after="0" w:line="240" w:lineRule="auto"/>
        <w:ind w:left="567" w:right="-330" w:hanging="567"/>
        <w:jc w:val="both"/>
        <w:rPr>
          <w:rFonts w:ascii="Arial" w:hAnsi="Arial" w:cs="Arial"/>
          <w:sz w:val="24"/>
          <w:szCs w:val="24"/>
        </w:rPr>
      </w:pPr>
      <w:r w:rsidRPr="00D72E03">
        <w:rPr>
          <w:rFonts w:ascii="Arial" w:hAnsi="Arial" w:cs="Arial"/>
          <w:sz w:val="24"/>
          <w:szCs w:val="24"/>
        </w:rPr>
        <w:t xml:space="preserve">     </w:t>
      </w:r>
    </w:p>
    <w:p w14:paraId="7F3BED4C" w14:textId="79C69DE8" w:rsidR="00515B6E" w:rsidRPr="00D72E03" w:rsidRDefault="00D72E03" w:rsidP="00722F30">
      <w:pPr>
        <w:spacing w:after="0" w:line="240" w:lineRule="auto"/>
        <w:ind w:left="567" w:right="-330" w:hanging="567"/>
        <w:jc w:val="both"/>
        <w:rPr>
          <w:rFonts w:ascii="Arial" w:hAnsi="Arial" w:cs="Arial"/>
          <w:sz w:val="24"/>
          <w:szCs w:val="24"/>
        </w:rPr>
      </w:pPr>
      <w:r>
        <w:rPr>
          <w:rFonts w:ascii="Arial" w:hAnsi="Arial" w:cs="Arial"/>
          <w:b/>
          <w:bCs/>
          <w:sz w:val="24"/>
          <w:szCs w:val="24"/>
        </w:rPr>
        <w:t>3.</w:t>
      </w:r>
      <w:r>
        <w:rPr>
          <w:rFonts w:ascii="Arial" w:hAnsi="Arial" w:cs="Arial"/>
          <w:b/>
          <w:bCs/>
          <w:sz w:val="24"/>
          <w:szCs w:val="24"/>
        </w:rPr>
        <w:tab/>
      </w:r>
      <w:r w:rsidR="00515B6E" w:rsidRPr="00D72E03">
        <w:rPr>
          <w:rFonts w:ascii="Arial" w:hAnsi="Arial" w:cs="Arial"/>
          <w:b/>
          <w:bCs/>
          <w:sz w:val="24"/>
          <w:szCs w:val="24"/>
        </w:rPr>
        <w:t>LEARNING REVIEWS</w:t>
      </w:r>
    </w:p>
    <w:p w14:paraId="2D52F6A8" w14:textId="77777777" w:rsidR="00C169D7" w:rsidRPr="00D72E03" w:rsidRDefault="00C169D7" w:rsidP="00722F30">
      <w:pPr>
        <w:spacing w:after="0" w:line="240" w:lineRule="auto"/>
        <w:ind w:left="567" w:right="-330" w:hanging="567"/>
        <w:jc w:val="both"/>
        <w:rPr>
          <w:rFonts w:ascii="Arial" w:hAnsi="Arial" w:cs="Arial"/>
          <w:b/>
          <w:bCs/>
          <w:sz w:val="24"/>
          <w:szCs w:val="24"/>
        </w:rPr>
      </w:pPr>
    </w:p>
    <w:p w14:paraId="10091F50" w14:textId="77777777" w:rsidR="00D72E03" w:rsidRDefault="00D72E03" w:rsidP="00722F30">
      <w:pPr>
        <w:spacing w:after="0" w:line="240" w:lineRule="auto"/>
        <w:ind w:left="567" w:right="-330" w:hanging="567"/>
        <w:jc w:val="both"/>
        <w:rPr>
          <w:rFonts w:ascii="Arial" w:hAnsi="Arial" w:cs="Arial"/>
          <w:sz w:val="24"/>
          <w:szCs w:val="24"/>
        </w:rPr>
      </w:pPr>
      <w:r>
        <w:rPr>
          <w:rFonts w:ascii="Arial" w:hAnsi="Arial" w:cs="Arial"/>
          <w:b/>
          <w:bCs/>
          <w:sz w:val="24"/>
          <w:szCs w:val="24"/>
        </w:rPr>
        <w:t>3.1</w:t>
      </w:r>
      <w:r>
        <w:rPr>
          <w:rFonts w:ascii="Arial" w:hAnsi="Arial" w:cs="Arial"/>
          <w:b/>
          <w:bCs/>
          <w:sz w:val="24"/>
          <w:szCs w:val="24"/>
        </w:rPr>
        <w:tab/>
      </w:r>
      <w:r w:rsidR="00DD008D" w:rsidRPr="00D72E03">
        <w:rPr>
          <w:rFonts w:ascii="Arial" w:hAnsi="Arial" w:cs="Arial"/>
          <w:b/>
          <w:bCs/>
          <w:sz w:val="24"/>
          <w:szCs w:val="24"/>
        </w:rPr>
        <w:t xml:space="preserve">Child Safeguarding Practice Reviews </w:t>
      </w:r>
      <w:r w:rsidR="00515B6E" w:rsidRPr="00D72E03">
        <w:rPr>
          <w:rFonts w:ascii="Arial" w:hAnsi="Arial" w:cs="Arial"/>
          <w:b/>
          <w:bCs/>
          <w:sz w:val="24"/>
          <w:szCs w:val="24"/>
        </w:rPr>
        <w:t>(CSPR’s</w:t>
      </w:r>
      <w:r w:rsidR="00515B6E" w:rsidRPr="00D72E03">
        <w:rPr>
          <w:rFonts w:ascii="Arial" w:hAnsi="Arial" w:cs="Arial"/>
          <w:sz w:val="24"/>
          <w:szCs w:val="24"/>
        </w:rPr>
        <w:t>)</w:t>
      </w:r>
    </w:p>
    <w:p w14:paraId="0FCA57E1" w14:textId="77777777" w:rsidR="00D72E03" w:rsidRDefault="00D72E03" w:rsidP="00722F30">
      <w:pPr>
        <w:spacing w:after="0" w:line="240" w:lineRule="auto"/>
        <w:ind w:left="567" w:right="-330" w:hanging="567"/>
        <w:jc w:val="both"/>
        <w:rPr>
          <w:rFonts w:ascii="Arial" w:hAnsi="Arial" w:cs="Arial"/>
          <w:sz w:val="24"/>
          <w:szCs w:val="24"/>
        </w:rPr>
      </w:pPr>
    </w:p>
    <w:p w14:paraId="66672FC3" w14:textId="4902E9A6" w:rsidR="00D72E03" w:rsidRPr="00D72E03" w:rsidRDefault="00515B6E" w:rsidP="00722F30">
      <w:pPr>
        <w:spacing w:after="0" w:line="240" w:lineRule="auto"/>
        <w:ind w:right="-330"/>
        <w:jc w:val="both"/>
        <w:rPr>
          <w:rFonts w:ascii="Arial" w:hAnsi="Arial" w:cs="Arial"/>
          <w:sz w:val="24"/>
          <w:szCs w:val="24"/>
        </w:rPr>
      </w:pPr>
      <w:r w:rsidRPr="00D72E03">
        <w:rPr>
          <w:rFonts w:ascii="Arial" w:hAnsi="Arial" w:cs="Arial"/>
          <w:sz w:val="24"/>
          <w:szCs w:val="24"/>
        </w:rPr>
        <w:t>There are no formal CSPR’s at the moment</w:t>
      </w:r>
      <w:r w:rsidR="00321C80" w:rsidRPr="00D72E03">
        <w:rPr>
          <w:rFonts w:ascii="Arial" w:hAnsi="Arial" w:cs="Arial"/>
          <w:sz w:val="24"/>
          <w:szCs w:val="24"/>
        </w:rPr>
        <w:t>.</w:t>
      </w:r>
      <w:r w:rsidRPr="00D72E03">
        <w:rPr>
          <w:rFonts w:ascii="Arial" w:hAnsi="Arial" w:cs="Arial"/>
          <w:sz w:val="24"/>
          <w:szCs w:val="24"/>
        </w:rPr>
        <w:t xml:space="preserve"> </w:t>
      </w:r>
      <w:r w:rsidR="005B38F1" w:rsidRPr="00D72E03">
        <w:rPr>
          <w:rFonts w:ascii="Arial" w:hAnsi="Arial" w:cs="Arial"/>
          <w:sz w:val="24"/>
          <w:szCs w:val="24"/>
        </w:rPr>
        <w:t xml:space="preserve">However </w:t>
      </w:r>
      <w:r w:rsidR="005B2F29" w:rsidRPr="00D72E03">
        <w:rPr>
          <w:rFonts w:ascii="Arial" w:hAnsi="Arial" w:cs="Arial"/>
          <w:sz w:val="24"/>
          <w:szCs w:val="24"/>
        </w:rPr>
        <w:t>all multi-agency partners are reminded that anyone can submit a referral for consideration.</w:t>
      </w:r>
    </w:p>
    <w:p w14:paraId="5E848DDD" w14:textId="77777777" w:rsidR="00D72E03" w:rsidRPr="00D72E03" w:rsidRDefault="00D72E03" w:rsidP="00722F30">
      <w:pPr>
        <w:spacing w:after="0" w:line="240" w:lineRule="auto"/>
        <w:ind w:left="567" w:right="-330" w:hanging="567"/>
        <w:jc w:val="both"/>
        <w:rPr>
          <w:rFonts w:ascii="Arial" w:hAnsi="Arial" w:cs="Arial"/>
          <w:sz w:val="24"/>
          <w:szCs w:val="24"/>
        </w:rPr>
      </w:pPr>
    </w:p>
    <w:p w14:paraId="4B83A5D9" w14:textId="3CB87728" w:rsidR="00CC6CD1" w:rsidRPr="00D72E03" w:rsidRDefault="005B2F29" w:rsidP="00722F30">
      <w:pPr>
        <w:spacing w:after="0" w:line="240" w:lineRule="auto"/>
        <w:ind w:right="-330"/>
        <w:jc w:val="both"/>
        <w:rPr>
          <w:rFonts w:ascii="Arial" w:hAnsi="Arial" w:cs="Arial"/>
          <w:sz w:val="24"/>
          <w:szCs w:val="24"/>
        </w:rPr>
      </w:pPr>
      <w:r w:rsidRPr="00D72E03">
        <w:rPr>
          <w:rFonts w:ascii="Arial" w:hAnsi="Arial" w:cs="Arial"/>
          <w:sz w:val="24"/>
          <w:szCs w:val="24"/>
        </w:rPr>
        <w:t xml:space="preserve"> </w:t>
      </w:r>
      <w:hyperlink r:id="rId9" w:history="1">
        <w:r w:rsidR="00D72E03" w:rsidRPr="00D72E03">
          <w:rPr>
            <w:rStyle w:val="Hyperlink"/>
            <w:rFonts w:ascii="Arial" w:hAnsi="Arial" w:cs="Arial"/>
            <w:sz w:val="24"/>
            <w:szCs w:val="24"/>
          </w:rPr>
          <w:t>https://www.proceduresonline.com/nesubregion/p_ch_sg_prac_rev.html</w:t>
        </w:r>
      </w:hyperlink>
      <w:r w:rsidR="00D72E03" w:rsidRPr="00D72E03">
        <w:rPr>
          <w:rFonts w:ascii="Arial" w:hAnsi="Arial" w:cs="Arial"/>
          <w:sz w:val="24"/>
          <w:szCs w:val="24"/>
        </w:rPr>
        <w:t xml:space="preserve"> </w:t>
      </w:r>
    </w:p>
    <w:p w14:paraId="3F927E9E" w14:textId="77777777" w:rsidR="005B38F1" w:rsidRPr="00D72E03" w:rsidRDefault="005B38F1" w:rsidP="00722F30">
      <w:pPr>
        <w:spacing w:after="0" w:line="240" w:lineRule="auto"/>
        <w:ind w:left="567" w:right="-330" w:hanging="567"/>
        <w:jc w:val="both"/>
        <w:rPr>
          <w:rFonts w:ascii="Arial" w:hAnsi="Arial" w:cs="Arial"/>
          <w:sz w:val="24"/>
          <w:szCs w:val="24"/>
        </w:rPr>
      </w:pPr>
    </w:p>
    <w:p w14:paraId="5FF002DE" w14:textId="77777777" w:rsidR="00D72E03" w:rsidRDefault="00D72E03" w:rsidP="00722F30">
      <w:pPr>
        <w:spacing w:after="0" w:line="240" w:lineRule="auto"/>
        <w:ind w:left="567" w:right="-330" w:hanging="567"/>
        <w:jc w:val="both"/>
        <w:rPr>
          <w:rFonts w:ascii="Arial" w:hAnsi="Arial" w:cs="Arial"/>
          <w:sz w:val="24"/>
          <w:szCs w:val="24"/>
        </w:rPr>
      </w:pPr>
      <w:r>
        <w:rPr>
          <w:rFonts w:ascii="Arial" w:hAnsi="Arial" w:cs="Arial"/>
          <w:b/>
          <w:bCs/>
          <w:sz w:val="24"/>
          <w:szCs w:val="24"/>
        </w:rPr>
        <w:t>3.2</w:t>
      </w:r>
      <w:r>
        <w:rPr>
          <w:rFonts w:ascii="Arial" w:hAnsi="Arial" w:cs="Arial"/>
          <w:b/>
          <w:bCs/>
          <w:sz w:val="24"/>
          <w:szCs w:val="24"/>
        </w:rPr>
        <w:tab/>
      </w:r>
      <w:r w:rsidR="00DD008D" w:rsidRPr="00D72E03">
        <w:rPr>
          <w:rFonts w:ascii="Arial" w:hAnsi="Arial" w:cs="Arial"/>
          <w:b/>
          <w:bCs/>
          <w:sz w:val="24"/>
          <w:szCs w:val="24"/>
        </w:rPr>
        <w:t xml:space="preserve">Safeguarding Adult Review </w:t>
      </w:r>
      <w:r w:rsidR="00515B6E" w:rsidRPr="00D72E03">
        <w:rPr>
          <w:rFonts w:ascii="Arial" w:hAnsi="Arial" w:cs="Arial"/>
          <w:b/>
          <w:bCs/>
          <w:sz w:val="24"/>
          <w:szCs w:val="24"/>
        </w:rPr>
        <w:t>(SAR)</w:t>
      </w:r>
    </w:p>
    <w:p w14:paraId="569C00F1" w14:textId="77777777" w:rsidR="00D72E03" w:rsidRDefault="00D72E03" w:rsidP="00722F30">
      <w:pPr>
        <w:spacing w:after="0" w:line="240" w:lineRule="auto"/>
        <w:ind w:left="567" w:right="-330" w:hanging="567"/>
        <w:jc w:val="both"/>
        <w:rPr>
          <w:rFonts w:ascii="Arial" w:hAnsi="Arial" w:cs="Arial"/>
          <w:sz w:val="24"/>
          <w:szCs w:val="24"/>
        </w:rPr>
      </w:pPr>
    </w:p>
    <w:p w14:paraId="04C00D56" w14:textId="6E1D0744" w:rsidR="00646D34" w:rsidRPr="00D72E03" w:rsidRDefault="00515B6E" w:rsidP="00722F30">
      <w:pPr>
        <w:spacing w:after="0" w:line="240" w:lineRule="auto"/>
        <w:ind w:right="-330"/>
        <w:jc w:val="both"/>
        <w:rPr>
          <w:rFonts w:ascii="Arial" w:hAnsi="Arial" w:cs="Arial"/>
          <w:sz w:val="24"/>
          <w:szCs w:val="24"/>
        </w:rPr>
      </w:pPr>
      <w:r w:rsidRPr="00D72E03">
        <w:rPr>
          <w:rFonts w:ascii="Arial" w:hAnsi="Arial" w:cs="Arial"/>
          <w:sz w:val="24"/>
          <w:szCs w:val="24"/>
        </w:rPr>
        <w:t>There</w:t>
      </w:r>
      <w:r w:rsidR="005B2F29" w:rsidRPr="00D72E03">
        <w:rPr>
          <w:rFonts w:ascii="Arial" w:hAnsi="Arial" w:cs="Arial"/>
          <w:sz w:val="24"/>
          <w:szCs w:val="24"/>
        </w:rPr>
        <w:t xml:space="preserve"> is currently </w:t>
      </w:r>
      <w:r w:rsidR="00D72E03" w:rsidRPr="00D72E03">
        <w:rPr>
          <w:rFonts w:ascii="Arial" w:hAnsi="Arial" w:cs="Arial"/>
          <w:sz w:val="24"/>
          <w:szCs w:val="24"/>
        </w:rPr>
        <w:t>one formal</w:t>
      </w:r>
      <w:r w:rsidRPr="00D72E03">
        <w:rPr>
          <w:rFonts w:ascii="Arial" w:hAnsi="Arial" w:cs="Arial"/>
          <w:sz w:val="24"/>
          <w:szCs w:val="24"/>
        </w:rPr>
        <w:t xml:space="preserve"> SAR</w:t>
      </w:r>
      <w:r w:rsidR="005B2F29" w:rsidRPr="00D72E03">
        <w:rPr>
          <w:rFonts w:ascii="Arial" w:hAnsi="Arial" w:cs="Arial"/>
          <w:sz w:val="24"/>
          <w:szCs w:val="24"/>
        </w:rPr>
        <w:t xml:space="preserve"> in progress at the </w:t>
      </w:r>
      <w:r w:rsidR="00D72E03" w:rsidRPr="00D72E03">
        <w:rPr>
          <w:rFonts w:ascii="Arial" w:hAnsi="Arial" w:cs="Arial"/>
          <w:sz w:val="24"/>
          <w:szCs w:val="24"/>
        </w:rPr>
        <w:t>moment. The</w:t>
      </w:r>
      <w:r w:rsidR="005B2F29" w:rsidRPr="00D72E03">
        <w:rPr>
          <w:rFonts w:ascii="Arial" w:hAnsi="Arial" w:cs="Arial"/>
          <w:sz w:val="24"/>
          <w:szCs w:val="24"/>
        </w:rPr>
        <w:t xml:space="preserve"> themes of which include self-neglect, the impact </w:t>
      </w:r>
      <w:r w:rsidR="00D72E03" w:rsidRPr="00D72E03">
        <w:rPr>
          <w:rFonts w:ascii="Arial" w:hAnsi="Arial" w:cs="Arial"/>
          <w:sz w:val="24"/>
          <w:szCs w:val="24"/>
        </w:rPr>
        <w:t>of trauma</w:t>
      </w:r>
      <w:r w:rsidR="005B2F29" w:rsidRPr="00D72E03">
        <w:rPr>
          <w:rFonts w:ascii="Arial" w:hAnsi="Arial" w:cs="Arial"/>
          <w:sz w:val="24"/>
          <w:szCs w:val="24"/>
        </w:rPr>
        <w:t xml:space="preserve"> on decision </w:t>
      </w:r>
      <w:r w:rsidR="00D72E03" w:rsidRPr="00D72E03">
        <w:rPr>
          <w:rFonts w:ascii="Arial" w:hAnsi="Arial" w:cs="Arial"/>
          <w:sz w:val="24"/>
          <w:szCs w:val="24"/>
        </w:rPr>
        <w:t>making,</w:t>
      </w:r>
      <w:r w:rsidR="005B2F29" w:rsidRPr="00D72E03">
        <w:rPr>
          <w:rFonts w:ascii="Arial" w:hAnsi="Arial" w:cs="Arial"/>
          <w:sz w:val="24"/>
          <w:szCs w:val="24"/>
        </w:rPr>
        <w:t xml:space="preserve"> the Mental Capacity Act and professional curiosity. Updates will be provided in due course.</w:t>
      </w:r>
    </w:p>
    <w:p w14:paraId="75B3C7AE" w14:textId="77777777" w:rsidR="00646D34" w:rsidRPr="00D72E03" w:rsidRDefault="00646D34" w:rsidP="00722F30">
      <w:pPr>
        <w:spacing w:after="0" w:line="240" w:lineRule="auto"/>
        <w:ind w:left="567" w:right="-330" w:hanging="567"/>
        <w:jc w:val="both"/>
        <w:rPr>
          <w:rFonts w:ascii="Arial" w:hAnsi="Arial" w:cs="Arial"/>
          <w:sz w:val="24"/>
          <w:szCs w:val="24"/>
        </w:rPr>
      </w:pPr>
    </w:p>
    <w:p w14:paraId="7369A98E" w14:textId="4D6C1471" w:rsidR="00C169D7" w:rsidRPr="00D72E03" w:rsidRDefault="006C31A3" w:rsidP="00722F30">
      <w:pPr>
        <w:spacing w:after="0" w:line="240" w:lineRule="auto"/>
        <w:ind w:right="-330"/>
        <w:jc w:val="both"/>
        <w:rPr>
          <w:rFonts w:ascii="Arial" w:hAnsi="Arial" w:cs="Arial"/>
          <w:sz w:val="24"/>
          <w:szCs w:val="24"/>
        </w:rPr>
      </w:pPr>
      <w:hyperlink r:id="rId10" w:history="1">
        <w:r w:rsidR="00D72E03" w:rsidRPr="00C71338">
          <w:rPr>
            <w:rStyle w:val="Hyperlink"/>
            <w:rFonts w:ascii="Arial" w:hAnsi="Arial" w:cs="Arial"/>
            <w:sz w:val="24"/>
            <w:szCs w:val="24"/>
          </w:rPr>
          <w:t>https://www.southtynesidesafeguardingappp.co.uk/safeguarding-adult-reviews/?hilite=SAR</w:t>
        </w:r>
      </w:hyperlink>
      <w:r w:rsidR="00D72E03" w:rsidRPr="00D72E03">
        <w:rPr>
          <w:rFonts w:ascii="Arial" w:hAnsi="Arial" w:cs="Arial"/>
          <w:sz w:val="24"/>
          <w:szCs w:val="24"/>
        </w:rPr>
        <w:t xml:space="preserve"> </w:t>
      </w:r>
    </w:p>
    <w:p w14:paraId="7ACDDE8C" w14:textId="77777777" w:rsidR="00D72E03" w:rsidRPr="00D72E03" w:rsidRDefault="00D72E03" w:rsidP="00722F30">
      <w:pPr>
        <w:spacing w:after="0" w:line="240" w:lineRule="auto"/>
        <w:ind w:left="567" w:right="-330" w:hanging="567"/>
        <w:jc w:val="both"/>
        <w:rPr>
          <w:rFonts w:ascii="Arial" w:hAnsi="Arial" w:cs="Arial"/>
          <w:b/>
          <w:bCs/>
          <w:sz w:val="24"/>
          <w:szCs w:val="24"/>
        </w:rPr>
      </w:pPr>
    </w:p>
    <w:p w14:paraId="67898DF2" w14:textId="4DC08D4E" w:rsidR="00515B6E" w:rsidRPr="00D72E03" w:rsidRDefault="00D72E03" w:rsidP="00722F30">
      <w:pPr>
        <w:spacing w:after="0" w:line="240" w:lineRule="auto"/>
        <w:ind w:left="567" w:right="-330" w:hanging="567"/>
        <w:jc w:val="both"/>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515B6E" w:rsidRPr="00D72E03">
        <w:rPr>
          <w:rFonts w:ascii="Arial" w:hAnsi="Arial" w:cs="Arial"/>
          <w:b/>
          <w:bCs/>
          <w:sz w:val="24"/>
          <w:szCs w:val="24"/>
        </w:rPr>
        <w:t xml:space="preserve">MULTI-AGENCY SAFEGUARDING POLICIES AND PROCEDURES </w:t>
      </w:r>
    </w:p>
    <w:p w14:paraId="7202C7AD" w14:textId="77777777" w:rsidR="00C169D7" w:rsidRPr="00D72E03" w:rsidRDefault="00C169D7" w:rsidP="00722F30">
      <w:pPr>
        <w:spacing w:after="0" w:line="240" w:lineRule="auto"/>
        <w:ind w:left="567" w:right="-330" w:hanging="567"/>
        <w:jc w:val="both"/>
        <w:rPr>
          <w:rFonts w:ascii="Arial" w:hAnsi="Arial" w:cs="Arial"/>
          <w:sz w:val="24"/>
          <w:szCs w:val="24"/>
        </w:rPr>
      </w:pPr>
    </w:p>
    <w:p w14:paraId="2715AA85" w14:textId="6EF9BFBA" w:rsidR="005E380C" w:rsidRPr="00D72E03" w:rsidRDefault="00646D34" w:rsidP="00722F30">
      <w:pPr>
        <w:spacing w:after="0" w:line="240" w:lineRule="auto"/>
        <w:ind w:right="-330"/>
        <w:jc w:val="both"/>
        <w:rPr>
          <w:rFonts w:ascii="Arial" w:hAnsi="Arial" w:cs="Arial"/>
          <w:sz w:val="24"/>
          <w:szCs w:val="24"/>
        </w:rPr>
      </w:pPr>
      <w:r w:rsidRPr="00D72E03">
        <w:rPr>
          <w:rFonts w:ascii="Arial" w:hAnsi="Arial" w:cs="Arial"/>
          <w:sz w:val="24"/>
          <w:szCs w:val="24"/>
        </w:rPr>
        <w:t>All partners are reminded to use the online safeguarding policies and procedures in order that they access the most up to date information.</w:t>
      </w:r>
    </w:p>
    <w:p w14:paraId="53520634" w14:textId="77777777" w:rsidR="00C169D7" w:rsidRPr="00D72E03" w:rsidRDefault="00C169D7" w:rsidP="00722F30">
      <w:pPr>
        <w:spacing w:after="0" w:line="240" w:lineRule="auto"/>
        <w:ind w:left="567" w:right="-330" w:hanging="567"/>
        <w:jc w:val="both"/>
        <w:rPr>
          <w:rFonts w:ascii="Arial" w:hAnsi="Arial" w:cs="Arial"/>
          <w:sz w:val="24"/>
          <w:szCs w:val="24"/>
        </w:rPr>
      </w:pPr>
    </w:p>
    <w:p w14:paraId="7E0725D2" w14:textId="0BBE7B2A" w:rsidR="005E380C" w:rsidRPr="00D72E03" w:rsidRDefault="005E380C" w:rsidP="00722F30">
      <w:pPr>
        <w:spacing w:after="0" w:line="240" w:lineRule="auto"/>
        <w:ind w:left="567" w:right="-330" w:hanging="567"/>
        <w:jc w:val="both"/>
        <w:rPr>
          <w:rFonts w:ascii="Arial" w:hAnsi="Arial" w:cs="Arial"/>
          <w:b/>
          <w:bCs/>
          <w:sz w:val="24"/>
          <w:szCs w:val="24"/>
        </w:rPr>
      </w:pPr>
      <w:r w:rsidRPr="00D72E03">
        <w:rPr>
          <w:rFonts w:ascii="Arial" w:hAnsi="Arial" w:cs="Arial"/>
          <w:b/>
          <w:bCs/>
          <w:sz w:val="24"/>
          <w:szCs w:val="24"/>
        </w:rPr>
        <w:t xml:space="preserve">Children: </w:t>
      </w:r>
      <w:hyperlink r:id="rId11" w:history="1">
        <w:r w:rsidRPr="00D72E03">
          <w:rPr>
            <w:rStyle w:val="Hyperlink"/>
            <w:rFonts w:ascii="Arial" w:hAnsi="Arial" w:cs="Arial"/>
            <w:b/>
            <w:bCs/>
            <w:sz w:val="24"/>
            <w:szCs w:val="24"/>
          </w:rPr>
          <w:t>https://www.proceduresonline.com/nesubregion</w:t>
        </w:r>
      </w:hyperlink>
    </w:p>
    <w:p w14:paraId="06F5B1A6" w14:textId="00BF19F1" w:rsidR="00515B6E" w:rsidRPr="00D72E03" w:rsidRDefault="005E380C" w:rsidP="00722F30">
      <w:pPr>
        <w:spacing w:after="0" w:line="240" w:lineRule="auto"/>
        <w:ind w:left="567" w:right="-330" w:hanging="567"/>
        <w:jc w:val="both"/>
        <w:rPr>
          <w:rStyle w:val="Hyperlink"/>
          <w:rFonts w:ascii="Arial" w:hAnsi="Arial" w:cs="Arial"/>
          <w:b/>
          <w:bCs/>
          <w:sz w:val="24"/>
          <w:szCs w:val="24"/>
        </w:rPr>
      </w:pPr>
      <w:r w:rsidRPr="00D72E03">
        <w:rPr>
          <w:rFonts w:ascii="Arial" w:hAnsi="Arial" w:cs="Arial"/>
          <w:b/>
          <w:bCs/>
          <w:sz w:val="24"/>
          <w:szCs w:val="24"/>
        </w:rPr>
        <w:t>Adults:</w:t>
      </w:r>
      <w:r w:rsidR="00515B6E" w:rsidRPr="00D72E03">
        <w:rPr>
          <w:rFonts w:ascii="Arial" w:hAnsi="Arial" w:cs="Arial"/>
          <w:b/>
          <w:bCs/>
          <w:sz w:val="24"/>
          <w:szCs w:val="24"/>
        </w:rPr>
        <w:t xml:space="preserve">  </w:t>
      </w:r>
      <w:hyperlink r:id="rId12" w:history="1">
        <w:r w:rsidRPr="00D72E03">
          <w:rPr>
            <w:rStyle w:val="Hyperlink"/>
            <w:rFonts w:ascii="Arial" w:hAnsi="Arial" w:cs="Arial"/>
            <w:b/>
            <w:bCs/>
            <w:sz w:val="24"/>
            <w:szCs w:val="24"/>
          </w:rPr>
          <w:t>https://www.southtynesidesafeguardingapp.co.uk</w:t>
        </w:r>
      </w:hyperlink>
    </w:p>
    <w:p w14:paraId="3E52E607" w14:textId="0D4F6C38" w:rsidR="00C17FAE" w:rsidRPr="00D72E03" w:rsidRDefault="00C17FAE" w:rsidP="00722F30">
      <w:pPr>
        <w:spacing w:after="0" w:line="240" w:lineRule="auto"/>
        <w:ind w:left="567" w:right="-330" w:hanging="567"/>
        <w:jc w:val="both"/>
        <w:rPr>
          <w:rStyle w:val="Hyperlink"/>
          <w:rFonts w:ascii="Arial" w:hAnsi="Arial" w:cs="Arial"/>
          <w:b/>
          <w:bCs/>
          <w:sz w:val="24"/>
          <w:szCs w:val="24"/>
        </w:rPr>
      </w:pPr>
    </w:p>
    <w:p w14:paraId="31536ABD" w14:textId="77777777" w:rsidR="00722F30" w:rsidRDefault="00722F30">
      <w:pPr>
        <w:rPr>
          <w:rFonts w:ascii="Arial" w:hAnsi="Arial" w:cs="Arial"/>
          <w:b/>
          <w:bCs/>
          <w:sz w:val="24"/>
          <w:szCs w:val="24"/>
        </w:rPr>
      </w:pPr>
      <w:r>
        <w:rPr>
          <w:rFonts w:ascii="Arial" w:hAnsi="Arial" w:cs="Arial"/>
          <w:b/>
          <w:bCs/>
          <w:sz w:val="24"/>
          <w:szCs w:val="24"/>
        </w:rPr>
        <w:br w:type="page"/>
      </w:r>
    </w:p>
    <w:p w14:paraId="6B91E107" w14:textId="0A09B437" w:rsidR="00AE3F16" w:rsidRPr="00D72E03" w:rsidRDefault="00D72E03" w:rsidP="00722F30">
      <w:pPr>
        <w:spacing w:after="0" w:line="240" w:lineRule="auto"/>
        <w:ind w:right="-330"/>
        <w:jc w:val="both"/>
        <w:rPr>
          <w:rFonts w:ascii="Arial" w:hAnsi="Arial" w:cs="Arial"/>
          <w:b/>
          <w:bCs/>
          <w:sz w:val="24"/>
          <w:szCs w:val="24"/>
        </w:rPr>
      </w:pPr>
      <w:r>
        <w:rPr>
          <w:rFonts w:ascii="Arial" w:hAnsi="Arial" w:cs="Arial"/>
          <w:b/>
          <w:bCs/>
          <w:sz w:val="24"/>
          <w:szCs w:val="24"/>
        </w:rPr>
        <w:lastRenderedPageBreak/>
        <w:t>5.</w:t>
      </w:r>
      <w:r>
        <w:rPr>
          <w:rFonts w:ascii="Arial" w:hAnsi="Arial" w:cs="Arial"/>
          <w:b/>
          <w:bCs/>
          <w:sz w:val="24"/>
          <w:szCs w:val="24"/>
        </w:rPr>
        <w:tab/>
      </w:r>
      <w:r w:rsidRPr="00D72E03">
        <w:rPr>
          <w:rFonts w:ascii="Arial" w:hAnsi="Arial" w:cs="Arial"/>
          <w:b/>
          <w:bCs/>
          <w:sz w:val="24"/>
          <w:szCs w:val="24"/>
        </w:rPr>
        <w:t>TRAINING</w:t>
      </w:r>
    </w:p>
    <w:p w14:paraId="12E97103" w14:textId="77777777" w:rsidR="00D72E03" w:rsidRDefault="00D72E03" w:rsidP="00722F30">
      <w:pPr>
        <w:spacing w:after="0" w:line="240" w:lineRule="auto"/>
        <w:ind w:right="-330"/>
        <w:jc w:val="both"/>
        <w:rPr>
          <w:rFonts w:ascii="Arial" w:hAnsi="Arial" w:cs="Arial"/>
          <w:b/>
          <w:bCs/>
          <w:sz w:val="24"/>
          <w:szCs w:val="24"/>
        </w:rPr>
      </w:pPr>
    </w:p>
    <w:p w14:paraId="5CD4A195" w14:textId="0CFAF72F" w:rsidR="00AE3F16" w:rsidRPr="00D72E03" w:rsidRDefault="00AE3F16" w:rsidP="00722F30">
      <w:pPr>
        <w:spacing w:after="0" w:line="240" w:lineRule="auto"/>
        <w:ind w:right="-330"/>
        <w:jc w:val="both"/>
        <w:rPr>
          <w:rFonts w:ascii="Arial" w:hAnsi="Arial" w:cs="Arial"/>
          <w:bCs/>
          <w:sz w:val="24"/>
          <w:szCs w:val="24"/>
          <w:lang w:eastAsia="en-GB"/>
        </w:rPr>
      </w:pPr>
      <w:r w:rsidRPr="00D72E03">
        <w:rPr>
          <w:rFonts w:ascii="Arial" w:hAnsi="Arial" w:cs="Arial"/>
          <w:bCs/>
          <w:sz w:val="24"/>
          <w:szCs w:val="24"/>
          <w:lang w:eastAsia="en-GB"/>
        </w:rPr>
        <w:t xml:space="preserve">The multi-agency </w:t>
      </w:r>
      <w:r w:rsidR="00D72E03" w:rsidRPr="00D72E03">
        <w:rPr>
          <w:rFonts w:ascii="Arial" w:hAnsi="Arial" w:cs="Arial"/>
          <w:bCs/>
          <w:sz w:val="24"/>
          <w:szCs w:val="24"/>
          <w:lang w:eastAsia="en-GB"/>
        </w:rPr>
        <w:t>safeguarding training</w:t>
      </w:r>
      <w:r w:rsidRPr="00D72E03">
        <w:rPr>
          <w:rFonts w:ascii="Arial" w:hAnsi="Arial" w:cs="Arial"/>
          <w:bCs/>
          <w:sz w:val="24"/>
          <w:szCs w:val="24"/>
          <w:lang w:eastAsia="en-GB"/>
        </w:rPr>
        <w:t xml:space="preserve"> programme for 2022-23 offers a hybrid model with some face to face training as well as the revised E-Learning offer.</w:t>
      </w:r>
    </w:p>
    <w:p w14:paraId="6447A858" w14:textId="77777777" w:rsidR="00AE3F16" w:rsidRPr="00D72E03" w:rsidRDefault="00AE3F16" w:rsidP="00722F30">
      <w:pPr>
        <w:spacing w:after="0" w:line="240" w:lineRule="auto"/>
        <w:ind w:right="-330"/>
        <w:jc w:val="both"/>
        <w:rPr>
          <w:rFonts w:ascii="Arial" w:hAnsi="Arial" w:cs="Arial"/>
          <w:bCs/>
          <w:sz w:val="24"/>
          <w:szCs w:val="24"/>
          <w:lang w:eastAsia="en-GB"/>
        </w:rPr>
      </w:pPr>
    </w:p>
    <w:p w14:paraId="2C12224B" w14:textId="4EB975C0" w:rsidR="00AE3F16" w:rsidRPr="00AE3F16" w:rsidRDefault="001F3BB2" w:rsidP="00722F30">
      <w:pPr>
        <w:ind w:right="-330"/>
        <w:jc w:val="both"/>
        <w:rPr>
          <w:rFonts w:ascii="Arial" w:hAnsi="Arial" w:cs="Arial"/>
          <w:bCs/>
          <w:sz w:val="24"/>
          <w:szCs w:val="24"/>
          <w:lang w:eastAsia="en-GB"/>
        </w:rPr>
      </w:pPr>
      <w:hyperlink r:id="rId13" w:history="1">
        <w:r w:rsidRPr="001F3BB2">
          <w:rPr>
            <w:rStyle w:val="Hyperlink"/>
            <w:rFonts w:ascii="Arial" w:hAnsi="Arial" w:cs="Arial"/>
            <w:bCs/>
            <w:sz w:val="24"/>
            <w:szCs w:val="24"/>
            <w:lang w:eastAsia="en-GB"/>
          </w:rPr>
          <w:t>https://southtyneside.gov.uk/article/4383</w:t>
        </w:r>
      </w:hyperlink>
    </w:p>
    <w:p w14:paraId="6B566E2F" w14:textId="4EBA676B" w:rsidR="00483CCE" w:rsidRPr="00AE3F16" w:rsidRDefault="00483CCE" w:rsidP="00722F30">
      <w:pPr>
        <w:autoSpaceDE w:val="0"/>
        <w:autoSpaceDN w:val="0"/>
        <w:adjustRightInd w:val="0"/>
        <w:spacing w:after="0" w:line="240" w:lineRule="auto"/>
        <w:ind w:left="567" w:right="-330" w:hanging="567"/>
        <w:jc w:val="both"/>
        <w:rPr>
          <w:rFonts w:ascii="Arial" w:hAnsi="Arial" w:cs="Arial"/>
          <w:b/>
          <w:bCs/>
          <w:sz w:val="24"/>
          <w:szCs w:val="24"/>
        </w:rPr>
      </w:pPr>
    </w:p>
    <w:p w14:paraId="162E62DC" w14:textId="543B3298" w:rsidR="00C17FAE" w:rsidRPr="00AE3F16" w:rsidRDefault="00646D34" w:rsidP="00722F30">
      <w:pPr>
        <w:spacing w:after="0" w:line="240" w:lineRule="auto"/>
        <w:ind w:left="567" w:right="-330" w:hanging="567"/>
        <w:jc w:val="both"/>
        <w:rPr>
          <w:rFonts w:ascii="Arial" w:hAnsi="Arial" w:cs="Arial"/>
          <w:sz w:val="24"/>
          <w:szCs w:val="24"/>
          <w:lang w:eastAsia="en-GB"/>
        </w:rPr>
      </w:pPr>
      <w:r w:rsidRPr="00AE3F16">
        <w:rPr>
          <w:rStyle w:val="Hyperlink"/>
          <w:rFonts w:ascii="Arial" w:hAnsi="Arial" w:cs="Arial"/>
          <w:b/>
          <w:bCs/>
          <w:color w:val="auto"/>
          <w:sz w:val="24"/>
          <w:szCs w:val="24"/>
          <w:u w:val="none"/>
        </w:rPr>
        <w:t xml:space="preserve"> </w:t>
      </w:r>
    </w:p>
    <w:p w14:paraId="19F4BBD9" w14:textId="77777777" w:rsidR="00C17FAE" w:rsidRPr="00AE3F16" w:rsidRDefault="00C17FAE" w:rsidP="00722F30">
      <w:pPr>
        <w:spacing w:after="0" w:line="240" w:lineRule="auto"/>
        <w:ind w:left="567" w:right="-330" w:hanging="567"/>
        <w:jc w:val="both"/>
        <w:rPr>
          <w:rFonts w:ascii="Arial" w:hAnsi="Arial" w:cs="Arial"/>
          <w:sz w:val="24"/>
          <w:szCs w:val="24"/>
        </w:rPr>
      </w:pPr>
    </w:p>
    <w:sectPr w:rsidR="00C17FAE" w:rsidRPr="00AE3F16" w:rsidSect="00722F30">
      <w:footerReference w:type="default" r:id="rId14"/>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95E5" w14:textId="77777777" w:rsidR="006C31A3" w:rsidRDefault="006C31A3" w:rsidP="003B4C10">
      <w:pPr>
        <w:spacing w:after="0" w:line="240" w:lineRule="auto"/>
      </w:pPr>
      <w:r>
        <w:separator/>
      </w:r>
    </w:p>
  </w:endnote>
  <w:endnote w:type="continuationSeparator" w:id="0">
    <w:p w14:paraId="0ED019BE" w14:textId="77777777" w:rsidR="006C31A3" w:rsidRDefault="006C31A3" w:rsidP="003B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38876"/>
      <w:docPartObj>
        <w:docPartGallery w:val="Page Numbers (Bottom of Page)"/>
        <w:docPartUnique/>
      </w:docPartObj>
    </w:sdtPr>
    <w:sdtEndPr>
      <w:rPr>
        <w:noProof/>
      </w:rPr>
    </w:sdtEndPr>
    <w:sdtContent>
      <w:p w14:paraId="1F244FDE" w14:textId="03357C19" w:rsidR="003B4C10" w:rsidRDefault="003B4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25E7A4" w14:textId="77777777" w:rsidR="003B4C10" w:rsidRDefault="003B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E4C9" w14:textId="77777777" w:rsidR="006C31A3" w:rsidRDefault="006C31A3" w:rsidP="003B4C10">
      <w:pPr>
        <w:spacing w:after="0" w:line="240" w:lineRule="auto"/>
      </w:pPr>
      <w:r>
        <w:separator/>
      </w:r>
    </w:p>
  </w:footnote>
  <w:footnote w:type="continuationSeparator" w:id="0">
    <w:p w14:paraId="4501BA59" w14:textId="77777777" w:rsidR="006C31A3" w:rsidRDefault="006C31A3" w:rsidP="003B4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E9D"/>
    <w:multiLevelType w:val="hybridMultilevel"/>
    <w:tmpl w:val="5F5E308C"/>
    <w:lvl w:ilvl="0" w:tplc="EA6E0D64">
      <w:start w:val="1"/>
      <w:numFmt w:val="bullet"/>
      <w:lvlText w:val="•"/>
      <w:lvlJc w:val="left"/>
      <w:pPr>
        <w:tabs>
          <w:tab w:val="num" w:pos="720"/>
        </w:tabs>
        <w:ind w:left="720" w:hanging="360"/>
      </w:pPr>
      <w:rPr>
        <w:rFonts w:ascii="Times New Roman" w:hAnsi="Times New Roman" w:hint="default"/>
      </w:rPr>
    </w:lvl>
    <w:lvl w:ilvl="1" w:tplc="228A7EE6" w:tentative="1">
      <w:start w:val="1"/>
      <w:numFmt w:val="bullet"/>
      <w:lvlText w:val="•"/>
      <w:lvlJc w:val="left"/>
      <w:pPr>
        <w:tabs>
          <w:tab w:val="num" w:pos="1440"/>
        </w:tabs>
        <w:ind w:left="1440" w:hanging="360"/>
      </w:pPr>
      <w:rPr>
        <w:rFonts w:ascii="Times New Roman" w:hAnsi="Times New Roman" w:hint="default"/>
      </w:rPr>
    </w:lvl>
    <w:lvl w:ilvl="2" w:tplc="BF62B98E" w:tentative="1">
      <w:start w:val="1"/>
      <w:numFmt w:val="bullet"/>
      <w:lvlText w:val="•"/>
      <w:lvlJc w:val="left"/>
      <w:pPr>
        <w:tabs>
          <w:tab w:val="num" w:pos="2160"/>
        </w:tabs>
        <w:ind w:left="2160" w:hanging="360"/>
      </w:pPr>
      <w:rPr>
        <w:rFonts w:ascii="Times New Roman" w:hAnsi="Times New Roman" w:hint="default"/>
      </w:rPr>
    </w:lvl>
    <w:lvl w:ilvl="3" w:tplc="EC5656E2" w:tentative="1">
      <w:start w:val="1"/>
      <w:numFmt w:val="bullet"/>
      <w:lvlText w:val="•"/>
      <w:lvlJc w:val="left"/>
      <w:pPr>
        <w:tabs>
          <w:tab w:val="num" w:pos="2880"/>
        </w:tabs>
        <w:ind w:left="2880" w:hanging="360"/>
      </w:pPr>
      <w:rPr>
        <w:rFonts w:ascii="Times New Roman" w:hAnsi="Times New Roman" w:hint="default"/>
      </w:rPr>
    </w:lvl>
    <w:lvl w:ilvl="4" w:tplc="A5007F22" w:tentative="1">
      <w:start w:val="1"/>
      <w:numFmt w:val="bullet"/>
      <w:lvlText w:val="•"/>
      <w:lvlJc w:val="left"/>
      <w:pPr>
        <w:tabs>
          <w:tab w:val="num" w:pos="3600"/>
        </w:tabs>
        <w:ind w:left="3600" w:hanging="360"/>
      </w:pPr>
      <w:rPr>
        <w:rFonts w:ascii="Times New Roman" w:hAnsi="Times New Roman" w:hint="default"/>
      </w:rPr>
    </w:lvl>
    <w:lvl w:ilvl="5" w:tplc="9A6EE17E" w:tentative="1">
      <w:start w:val="1"/>
      <w:numFmt w:val="bullet"/>
      <w:lvlText w:val="•"/>
      <w:lvlJc w:val="left"/>
      <w:pPr>
        <w:tabs>
          <w:tab w:val="num" w:pos="4320"/>
        </w:tabs>
        <w:ind w:left="4320" w:hanging="360"/>
      </w:pPr>
      <w:rPr>
        <w:rFonts w:ascii="Times New Roman" w:hAnsi="Times New Roman" w:hint="default"/>
      </w:rPr>
    </w:lvl>
    <w:lvl w:ilvl="6" w:tplc="2BFCC114" w:tentative="1">
      <w:start w:val="1"/>
      <w:numFmt w:val="bullet"/>
      <w:lvlText w:val="•"/>
      <w:lvlJc w:val="left"/>
      <w:pPr>
        <w:tabs>
          <w:tab w:val="num" w:pos="5040"/>
        </w:tabs>
        <w:ind w:left="5040" w:hanging="360"/>
      </w:pPr>
      <w:rPr>
        <w:rFonts w:ascii="Times New Roman" w:hAnsi="Times New Roman" w:hint="default"/>
      </w:rPr>
    </w:lvl>
    <w:lvl w:ilvl="7" w:tplc="BA608AAA" w:tentative="1">
      <w:start w:val="1"/>
      <w:numFmt w:val="bullet"/>
      <w:lvlText w:val="•"/>
      <w:lvlJc w:val="left"/>
      <w:pPr>
        <w:tabs>
          <w:tab w:val="num" w:pos="5760"/>
        </w:tabs>
        <w:ind w:left="5760" w:hanging="360"/>
      </w:pPr>
      <w:rPr>
        <w:rFonts w:ascii="Times New Roman" w:hAnsi="Times New Roman" w:hint="default"/>
      </w:rPr>
    </w:lvl>
    <w:lvl w:ilvl="8" w:tplc="17A462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F07A59"/>
    <w:multiLevelType w:val="hybridMultilevel"/>
    <w:tmpl w:val="D2349DDE"/>
    <w:lvl w:ilvl="0" w:tplc="08090001">
      <w:start w:val="1"/>
      <w:numFmt w:val="bullet"/>
      <w:lvlText w:val=""/>
      <w:lvlJc w:val="left"/>
      <w:pPr>
        <w:ind w:left="44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A3179"/>
    <w:multiLevelType w:val="hybridMultilevel"/>
    <w:tmpl w:val="4F4EEE0E"/>
    <w:lvl w:ilvl="0" w:tplc="557A84C2">
      <w:start w:val="1"/>
      <w:numFmt w:val="bullet"/>
      <w:lvlText w:val="•"/>
      <w:lvlJc w:val="left"/>
      <w:pPr>
        <w:tabs>
          <w:tab w:val="num" w:pos="720"/>
        </w:tabs>
        <w:ind w:left="720" w:hanging="360"/>
      </w:pPr>
      <w:rPr>
        <w:rFonts w:ascii="Times New Roman" w:hAnsi="Times New Roman" w:hint="default"/>
      </w:rPr>
    </w:lvl>
    <w:lvl w:ilvl="1" w:tplc="7EFE396C" w:tentative="1">
      <w:start w:val="1"/>
      <w:numFmt w:val="bullet"/>
      <w:lvlText w:val="•"/>
      <w:lvlJc w:val="left"/>
      <w:pPr>
        <w:tabs>
          <w:tab w:val="num" w:pos="1440"/>
        </w:tabs>
        <w:ind w:left="1440" w:hanging="360"/>
      </w:pPr>
      <w:rPr>
        <w:rFonts w:ascii="Times New Roman" w:hAnsi="Times New Roman" w:hint="default"/>
      </w:rPr>
    </w:lvl>
    <w:lvl w:ilvl="2" w:tplc="43A2EE66" w:tentative="1">
      <w:start w:val="1"/>
      <w:numFmt w:val="bullet"/>
      <w:lvlText w:val="•"/>
      <w:lvlJc w:val="left"/>
      <w:pPr>
        <w:tabs>
          <w:tab w:val="num" w:pos="2160"/>
        </w:tabs>
        <w:ind w:left="2160" w:hanging="360"/>
      </w:pPr>
      <w:rPr>
        <w:rFonts w:ascii="Times New Roman" w:hAnsi="Times New Roman" w:hint="default"/>
      </w:rPr>
    </w:lvl>
    <w:lvl w:ilvl="3" w:tplc="7DD6DA92" w:tentative="1">
      <w:start w:val="1"/>
      <w:numFmt w:val="bullet"/>
      <w:lvlText w:val="•"/>
      <w:lvlJc w:val="left"/>
      <w:pPr>
        <w:tabs>
          <w:tab w:val="num" w:pos="2880"/>
        </w:tabs>
        <w:ind w:left="2880" w:hanging="360"/>
      </w:pPr>
      <w:rPr>
        <w:rFonts w:ascii="Times New Roman" w:hAnsi="Times New Roman" w:hint="default"/>
      </w:rPr>
    </w:lvl>
    <w:lvl w:ilvl="4" w:tplc="BD1A34CC" w:tentative="1">
      <w:start w:val="1"/>
      <w:numFmt w:val="bullet"/>
      <w:lvlText w:val="•"/>
      <w:lvlJc w:val="left"/>
      <w:pPr>
        <w:tabs>
          <w:tab w:val="num" w:pos="3600"/>
        </w:tabs>
        <w:ind w:left="3600" w:hanging="360"/>
      </w:pPr>
      <w:rPr>
        <w:rFonts w:ascii="Times New Roman" w:hAnsi="Times New Roman" w:hint="default"/>
      </w:rPr>
    </w:lvl>
    <w:lvl w:ilvl="5" w:tplc="E6E0D74E" w:tentative="1">
      <w:start w:val="1"/>
      <w:numFmt w:val="bullet"/>
      <w:lvlText w:val="•"/>
      <w:lvlJc w:val="left"/>
      <w:pPr>
        <w:tabs>
          <w:tab w:val="num" w:pos="4320"/>
        </w:tabs>
        <w:ind w:left="4320" w:hanging="360"/>
      </w:pPr>
      <w:rPr>
        <w:rFonts w:ascii="Times New Roman" w:hAnsi="Times New Roman" w:hint="default"/>
      </w:rPr>
    </w:lvl>
    <w:lvl w:ilvl="6" w:tplc="6694BE68" w:tentative="1">
      <w:start w:val="1"/>
      <w:numFmt w:val="bullet"/>
      <w:lvlText w:val="•"/>
      <w:lvlJc w:val="left"/>
      <w:pPr>
        <w:tabs>
          <w:tab w:val="num" w:pos="5040"/>
        </w:tabs>
        <w:ind w:left="5040" w:hanging="360"/>
      </w:pPr>
      <w:rPr>
        <w:rFonts w:ascii="Times New Roman" w:hAnsi="Times New Roman" w:hint="default"/>
      </w:rPr>
    </w:lvl>
    <w:lvl w:ilvl="7" w:tplc="17627830" w:tentative="1">
      <w:start w:val="1"/>
      <w:numFmt w:val="bullet"/>
      <w:lvlText w:val="•"/>
      <w:lvlJc w:val="left"/>
      <w:pPr>
        <w:tabs>
          <w:tab w:val="num" w:pos="5760"/>
        </w:tabs>
        <w:ind w:left="5760" w:hanging="360"/>
      </w:pPr>
      <w:rPr>
        <w:rFonts w:ascii="Times New Roman" w:hAnsi="Times New Roman" w:hint="default"/>
      </w:rPr>
    </w:lvl>
    <w:lvl w:ilvl="8" w:tplc="3BCAFCCA" w:tentative="1">
      <w:start w:val="1"/>
      <w:numFmt w:val="bullet"/>
      <w:lvlText w:val="•"/>
      <w:lvlJc w:val="left"/>
      <w:pPr>
        <w:tabs>
          <w:tab w:val="num" w:pos="6480"/>
        </w:tabs>
        <w:ind w:left="6480" w:hanging="360"/>
      </w:pPr>
      <w:rPr>
        <w:rFonts w:ascii="Times New Roman" w:hAnsi="Times New Roman" w:hint="default"/>
      </w:rPr>
    </w:lvl>
  </w:abstractNum>
  <w:num w:numId="1" w16cid:durableId="1507284968">
    <w:abstractNumId w:val="1"/>
  </w:num>
  <w:num w:numId="2" w16cid:durableId="1466577625">
    <w:abstractNumId w:val="0"/>
  </w:num>
  <w:num w:numId="3" w16cid:durableId="89361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D2"/>
    <w:rsid w:val="001E14D2"/>
    <w:rsid w:val="001F3BB2"/>
    <w:rsid w:val="002D7EE5"/>
    <w:rsid w:val="00321C80"/>
    <w:rsid w:val="003B4C10"/>
    <w:rsid w:val="003D5999"/>
    <w:rsid w:val="00483CCE"/>
    <w:rsid w:val="004E14FD"/>
    <w:rsid w:val="00515B6E"/>
    <w:rsid w:val="00525C60"/>
    <w:rsid w:val="005B2F29"/>
    <w:rsid w:val="005B38F1"/>
    <w:rsid w:val="005C06B6"/>
    <w:rsid w:val="005E380C"/>
    <w:rsid w:val="00603D3E"/>
    <w:rsid w:val="00646D34"/>
    <w:rsid w:val="00682BE0"/>
    <w:rsid w:val="00686968"/>
    <w:rsid w:val="006C31A3"/>
    <w:rsid w:val="00704453"/>
    <w:rsid w:val="00722F30"/>
    <w:rsid w:val="00723866"/>
    <w:rsid w:val="00AB2F81"/>
    <w:rsid w:val="00AE3F16"/>
    <w:rsid w:val="00BB6E28"/>
    <w:rsid w:val="00C169D7"/>
    <w:rsid w:val="00C17FAE"/>
    <w:rsid w:val="00C20DE3"/>
    <w:rsid w:val="00CC6BFB"/>
    <w:rsid w:val="00CC6CD1"/>
    <w:rsid w:val="00CE6A01"/>
    <w:rsid w:val="00D72E03"/>
    <w:rsid w:val="00DD008D"/>
    <w:rsid w:val="00E32417"/>
    <w:rsid w:val="00F22C7D"/>
    <w:rsid w:val="00F8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833B"/>
  <w15:chartTrackingRefBased/>
  <w15:docId w15:val="{FCE5D09A-17D4-4F4B-B94A-AAD34E4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80C"/>
    <w:rPr>
      <w:color w:val="0563C1" w:themeColor="hyperlink"/>
      <w:u w:val="single"/>
    </w:rPr>
  </w:style>
  <w:style w:type="character" w:styleId="UnresolvedMention">
    <w:name w:val="Unresolved Mention"/>
    <w:basedOn w:val="DefaultParagraphFont"/>
    <w:uiPriority w:val="99"/>
    <w:semiHidden/>
    <w:unhideWhenUsed/>
    <w:rsid w:val="005E380C"/>
    <w:rPr>
      <w:color w:val="605E5C"/>
      <w:shd w:val="clear" w:color="auto" w:fill="E1DFDD"/>
    </w:rPr>
  </w:style>
  <w:style w:type="character" w:styleId="FollowedHyperlink">
    <w:name w:val="FollowedHyperlink"/>
    <w:basedOn w:val="DefaultParagraphFont"/>
    <w:uiPriority w:val="99"/>
    <w:semiHidden/>
    <w:unhideWhenUsed/>
    <w:rsid w:val="00F22C7D"/>
    <w:rPr>
      <w:color w:val="954F72" w:themeColor="followedHyperlink"/>
      <w:u w:val="single"/>
    </w:rPr>
  </w:style>
  <w:style w:type="paragraph" w:styleId="NormalWeb">
    <w:name w:val="Normal (Web)"/>
    <w:basedOn w:val="Normal"/>
    <w:uiPriority w:val="99"/>
    <w:unhideWhenUsed/>
    <w:rsid w:val="00C17FAE"/>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Body">
    <w:name w:val="Body"/>
    <w:rsid w:val="00525C60"/>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483CC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C6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CD1"/>
    <w:rPr>
      <w:rFonts w:ascii="Segoe UI" w:hAnsi="Segoe UI" w:cs="Segoe UI"/>
      <w:sz w:val="18"/>
      <w:szCs w:val="18"/>
    </w:rPr>
  </w:style>
  <w:style w:type="paragraph" w:styleId="Header">
    <w:name w:val="header"/>
    <w:basedOn w:val="Normal"/>
    <w:link w:val="HeaderChar"/>
    <w:uiPriority w:val="99"/>
    <w:unhideWhenUsed/>
    <w:rsid w:val="003B4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C10"/>
  </w:style>
  <w:style w:type="paragraph" w:styleId="Footer">
    <w:name w:val="footer"/>
    <w:basedOn w:val="Normal"/>
    <w:link w:val="FooterChar"/>
    <w:uiPriority w:val="99"/>
    <w:unhideWhenUsed/>
    <w:rsid w:val="003B4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9303">
      <w:bodyDiv w:val="1"/>
      <w:marLeft w:val="0"/>
      <w:marRight w:val="0"/>
      <w:marTop w:val="0"/>
      <w:marBottom w:val="0"/>
      <w:divBdr>
        <w:top w:val="none" w:sz="0" w:space="0" w:color="auto"/>
        <w:left w:val="none" w:sz="0" w:space="0" w:color="auto"/>
        <w:bottom w:val="none" w:sz="0" w:space="0" w:color="auto"/>
        <w:right w:val="none" w:sz="0" w:space="0" w:color="auto"/>
      </w:divBdr>
    </w:div>
    <w:div w:id="343241263">
      <w:bodyDiv w:val="1"/>
      <w:marLeft w:val="0"/>
      <w:marRight w:val="0"/>
      <w:marTop w:val="0"/>
      <w:marBottom w:val="0"/>
      <w:divBdr>
        <w:top w:val="none" w:sz="0" w:space="0" w:color="auto"/>
        <w:left w:val="none" w:sz="0" w:space="0" w:color="auto"/>
        <w:bottom w:val="none" w:sz="0" w:space="0" w:color="auto"/>
        <w:right w:val="none" w:sz="0" w:space="0" w:color="auto"/>
      </w:divBdr>
    </w:div>
    <w:div w:id="586891597">
      <w:bodyDiv w:val="1"/>
      <w:marLeft w:val="0"/>
      <w:marRight w:val="0"/>
      <w:marTop w:val="0"/>
      <w:marBottom w:val="0"/>
      <w:divBdr>
        <w:top w:val="none" w:sz="0" w:space="0" w:color="auto"/>
        <w:left w:val="none" w:sz="0" w:space="0" w:color="auto"/>
        <w:bottom w:val="none" w:sz="0" w:space="0" w:color="auto"/>
        <w:right w:val="none" w:sz="0" w:space="0" w:color="auto"/>
      </w:divBdr>
      <w:divsChild>
        <w:div w:id="294650317">
          <w:marLeft w:val="547"/>
          <w:marRight w:val="0"/>
          <w:marTop w:val="0"/>
          <w:marBottom w:val="0"/>
          <w:divBdr>
            <w:top w:val="none" w:sz="0" w:space="0" w:color="auto"/>
            <w:left w:val="none" w:sz="0" w:space="0" w:color="auto"/>
            <w:bottom w:val="none" w:sz="0" w:space="0" w:color="auto"/>
            <w:right w:val="none" w:sz="0" w:space="0" w:color="auto"/>
          </w:divBdr>
        </w:div>
        <w:div w:id="1597517658">
          <w:marLeft w:val="547"/>
          <w:marRight w:val="0"/>
          <w:marTop w:val="0"/>
          <w:marBottom w:val="0"/>
          <w:divBdr>
            <w:top w:val="none" w:sz="0" w:space="0" w:color="auto"/>
            <w:left w:val="none" w:sz="0" w:space="0" w:color="auto"/>
            <w:bottom w:val="none" w:sz="0" w:space="0" w:color="auto"/>
            <w:right w:val="none" w:sz="0" w:space="0" w:color="auto"/>
          </w:divBdr>
        </w:div>
        <w:div w:id="1653364086">
          <w:marLeft w:val="547"/>
          <w:marRight w:val="0"/>
          <w:marTop w:val="0"/>
          <w:marBottom w:val="0"/>
          <w:divBdr>
            <w:top w:val="none" w:sz="0" w:space="0" w:color="auto"/>
            <w:left w:val="none" w:sz="0" w:space="0" w:color="auto"/>
            <w:bottom w:val="none" w:sz="0" w:space="0" w:color="auto"/>
            <w:right w:val="none" w:sz="0" w:space="0" w:color="auto"/>
          </w:divBdr>
        </w:div>
      </w:divsChild>
    </w:div>
    <w:div w:id="654266810">
      <w:bodyDiv w:val="1"/>
      <w:marLeft w:val="0"/>
      <w:marRight w:val="0"/>
      <w:marTop w:val="0"/>
      <w:marBottom w:val="0"/>
      <w:divBdr>
        <w:top w:val="none" w:sz="0" w:space="0" w:color="auto"/>
        <w:left w:val="none" w:sz="0" w:space="0" w:color="auto"/>
        <w:bottom w:val="none" w:sz="0" w:space="0" w:color="auto"/>
        <w:right w:val="none" w:sz="0" w:space="0" w:color="auto"/>
      </w:divBdr>
    </w:div>
    <w:div w:id="840197606">
      <w:bodyDiv w:val="1"/>
      <w:marLeft w:val="0"/>
      <w:marRight w:val="0"/>
      <w:marTop w:val="0"/>
      <w:marBottom w:val="0"/>
      <w:divBdr>
        <w:top w:val="none" w:sz="0" w:space="0" w:color="auto"/>
        <w:left w:val="none" w:sz="0" w:space="0" w:color="auto"/>
        <w:bottom w:val="none" w:sz="0" w:space="0" w:color="auto"/>
        <w:right w:val="none" w:sz="0" w:space="0" w:color="auto"/>
      </w:divBdr>
    </w:div>
    <w:div w:id="841504310">
      <w:bodyDiv w:val="1"/>
      <w:marLeft w:val="0"/>
      <w:marRight w:val="0"/>
      <w:marTop w:val="0"/>
      <w:marBottom w:val="0"/>
      <w:divBdr>
        <w:top w:val="none" w:sz="0" w:space="0" w:color="auto"/>
        <w:left w:val="none" w:sz="0" w:space="0" w:color="auto"/>
        <w:bottom w:val="none" w:sz="0" w:space="0" w:color="auto"/>
        <w:right w:val="none" w:sz="0" w:space="0" w:color="auto"/>
      </w:divBdr>
    </w:div>
    <w:div w:id="1220097429">
      <w:bodyDiv w:val="1"/>
      <w:marLeft w:val="0"/>
      <w:marRight w:val="0"/>
      <w:marTop w:val="0"/>
      <w:marBottom w:val="0"/>
      <w:divBdr>
        <w:top w:val="none" w:sz="0" w:space="0" w:color="auto"/>
        <w:left w:val="none" w:sz="0" w:space="0" w:color="auto"/>
        <w:bottom w:val="none" w:sz="0" w:space="0" w:color="auto"/>
        <w:right w:val="none" w:sz="0" w:space="0" w:color="auto"/>
      </w:divBdr>
    </w:div>
    <w:div w:id="1602301267">
      <w:bodyDiv w:val="1"/>
      <w:marLeft w:val="0"/>
      <w:marRight w:val="0"/>
      <w:marTop w:val="0"/>
      <w:marBottom w:val="0"/>
      <w:divBdr>
        <w:top w:val="none" w:sz="0" w:space="0" w:color="auto"/>
        <w:left w:val="none" w:sz="0" w:space="0" w:color="auto"/>
        <w:bottom w:val="none" w:sz="0" w:space="0" w:color="auto"/>
        <w:right w:val="none" w:sz="0" w:space="0" w:color="auto"/>
      </w:divBdr>
    </w:div>
    <w:div w:id="1931816618">
      <w:bodyDiv w:val="1"/>
      <w:marLeft w:val="0"/>
      <w:marRight w:val="0"/>
      <w:marTop w:val="0"/>
      <w:marBottom w:val="0"/>
      <w:divBdr>
        <w:top w:val="none" w:sz="0" w:space="0" w:color="auto"/>
        <w:left w:val="none" w:sz="0" w:space="0" w:color="auto"/>
        <w:bottom w:val="none" w:sz="0" w:space="0" w:color="auto"/>
        <w:right w:val="none" w:sz="0" w:space="0" w:color="auto"/>
      </w:divBdr>
      <w:divsChild>
        <w:div w:id="758330133">
          <w:marLeft w:val="547"/>
          <w:marRight w:val="0"/>
          <w:marTop w:val="0"/>
          <w:marBottom w:val="0"/>
          <w:divBdr>
            <w:top w:val="none" w:sz="0" w:space="0" w:color="auto"/>
            <w:left w:val="none" w:sz="0" w:space="0" w:color="auto"/>
            <w:bottom w:val="none" w:sz="0" w:space="0" w:color="auto"/>
            <w:right w:val="none" w:sz="0" w:space="0" w:color="auto"/>
          </w:divBdr>
        </w:div>
        <w:div w:id="1058087920">
          <w:marLeft w:val="547"/>
          <w:marRight w:val="0"/>
          <w:marTop w:val="0"/>
          <w:marBottom w:val="0"/>
          <w:divBdr>
            <w:top w:val="none" w:sz="0" w:space="0" w:color="auto"/>
            <w:left w:val="none" w:sz="0" w:space="0" w:color="auto"/>
            <w:bottom w:val="none" w:sz="0" w:space="0" w:color="auto"/>
            <w:right w:val="none" w:sz="0" w:space="0" w:color="auto"/>
          </w:divBdr>
        </w:div>
        <w:div w:id="522668844">
          <w:marLeft w:val="547"/>
          <w:marRight w:val="0"/>
          <w:marTop w:val="0"/>
          <w:marBottom w:val="0"/>
          <w:divBdr>
            <w:top w:val="none" w:sz="0" w:space="0" w:color="auto"/>
            <w:left w:val="none" w:sz="0" w:space="0" w:color="auto"/>
            <w:bottom w:val="none" w:sz="0" w:space="0" w:color="auto"/>
            <w:right w:val="none" w:sz="0" w:space="0" w:color="auto"/>
          </w:divBdr>
        </w:div>
      </w:divsChild>
    </w:div>
    <w:div w:id="20641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s://southtyneside.gov.uk/article/4383"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southtynesidesafeguardingapp.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ceduresonline.com/nesubreg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uthtynesidesafeguardingappp.co.uk/safeguarding-adult-reviews/?hilite=SAR" TargetMode="External"/><Relationship Id="rId4" Type="http://schemas.openxmlformats.org/officeDocument/2006/relationships/webSettings" Target="webSettings.xml"/><Relationship Id="rId9" Type="http://schemas.openxmlformats.org/officeDocument/2006/relationships/hyperlink" Target="https://www.proceduresonline.com/nesubregion/p_ch_sg_prac_rev.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Nolan</dc:creator>
  <cp:keywords/>
  <dc:description/>
  <cp:lastModifiedBy>Molly Ferguson</cp:lastModifiedBy>
  <cp:revision>2</cp:revision>
  <dcterms:created xsi:type="dcterms:W3CDTF">2022-09-08T13:08:00Z</dcterms:created>
  <dcterms:modified xsi:type="dcterms:W3CDTF">2022-09-08T13:08:00Z</dcterms:modified>
</cp:coreProperties>
</file>